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EDC" w:rsidRDefault="00161EDC" w:rsidP="00161EDC">
      <w:pPr>
        <w:spacing w:line="360" w:lineRule="auto"/>
        <w:rPr>
          <w:rFonts w:ascii="仿宋_GB2312" w:eastAsia="仿宋_GB2312"/>
          <w:b/>
          <w:sz w:val="24"/>
        </w:rPr>
      </w:pPr>
      <w:r>
        <w:rPr>
          <w:rFonts w:ascii="仿宋_GB2312" w:eastAsia="仿宋_GB2312" w:hint="eastAsia"/>
          <w:b/>
          <w:sz w:val="24"/>
        </w:rPr>
        <w:t>葡萄干（C40001）：窄幅整理</w:t>
      </w:r>
    </w:p>
    <w:p w:rsidR="00161EDC" w:rsidRPr="00161EDC" w:rsidRDefault="00161EDC" w:rsidP="00161EDC">
      <w:pPr>
        <w:spacing w:line="360" w:lineRule="auto"/>
        <w:ind w:firstLineChars="200" w:firstLine="480"/>
        <w:rPr>
          <w:rFonts w:ascii="仿宋_GB2312" w:eastAsia="仿宋_GB2312" w:hint="eastAsia"/>
          <w:sz w:val="24"/>
          <w:szCs w:val="24"/>
        </w:rPr>
      </w:pPr>
      <w:r w:rsidRPr="00161EDC">
        <w:rPr>
          <w:rFonts w:ascii="仿宋_GB2312" w:eastAsia="仿宋_GB2312" w:hint="eastAsia"/>
          <w:sz w:val="24"/>
          <w:szCs w:val="24"/>
        </w:rPr>
        <w:t>本周渤商所新疆葡萄干价格窄幅整理，截止周五渤海商品交易所新疆葡萄干尾盘收于38.50元/公斤，较上周下跌0.20元/公斤（幅度0.52%）。</w:t>
      </w:r>
    </w:p>
    <w:p w:rsidR="00161EDC" w:rsidRPr="00161EDC" w:rsidRDefault="00161EDC" w:rsidP="00161EDC">
      <w:pPr>
        <w:spacing w:line="360" w:lineRule="auto"/>
        <w:ind w:firstLineChars="200" w:firstLine="480"/>
        <w:rPr>
          <w:rFonts w:ascii="仿宋_GB2312" w:eastAsia="仿宋_GB2312" w:hint="eastAsia"/>
          <w:sz w:val="24"/>
          <w:szCs w:val="24"/>
        </w:rPr>
      </w:pPr>
      <w:r w:rsidRPr="00161EDC">
        <w:rPr>
          <w:rFonts w:ascii="仿宋_GB2312" w:eastAsia="仿宋_GB2312" w:hint="eastAsia"/>
          <w:sz w:val="24"/>
          <w:szCs w:val="24"/>
        </w:rPr>
        <w:t>制作葡萄干所需的无核白葡萄主产于新疆，吐鲁番、和田、石河子、乌苏、乌鲁木齐、克拉玛依和伊犁等地都有所产，其中吐鲁番是种植面积最广，产量最大的产区。</w:t>
      </w:r>
    </w:p>
    <w:p w:rsidR="00161EDC" w:rsidRPr="00161EDC" w:rsidRDefault="00161EDC" w:rsidP="00161EDC">
      <w:pPr>
        <w:spacing w:line="360" w:lineRule="auto"/>
        <w:ind w:firstLineChars="200" w:firstLine="480"/>
        <w:rPr>
          <w:rFonts w:ascii="仿宋_GB2312" w:eastAsia="仿宋_GB2312"/>
          <w:sz w:val="24"/>
          <w:szCs w:val="24"/>
        </w:rPr>
      </w:pPr>
      <w:r w:rsidRPr="00161EDC">
        <w:rPr>
          <w:rFonts w:ascii="仿宋_GB2312" w:eastAsia="仿宋_GB2312" w:hint="eastAsia"/>
          <w:sz w:val="24"/>
          <w:szCs w:val="24"/>
        </w:rPr>
        <w:t>在全世界葡萄干市场上，美国是最大的葡萄干生产国，其次是土耳其和中国，三国占世界葡萄干总产量的一半以上。</w:t>
      </w:r>
      <w:r w:rsidRPr="00161EDC">
        <w:rPr>
          <w:rFonts w:ascii="仿宋_GB2312" w:eastAsia="仿宋_GB2312" w:hint="eastAsia"/>
          <w:sz w:val="24"/>
          <w:szCs w:val="24"/>
        </w:rPr>
        <w:t>  </w:t>
      </w:r>
      <w:r w:rsidRPr="00161EDC">
        <w:rPr>
          <w:rFonts w:ascii="仿宋_GB2312" w:eastAsia="仿宋_GB2312" w:hint="eastAsia"/>
          <w:sz w:val="24"/>
          <w:szCs w:val="24"/>
        </w:rPr>
        <w:t>中国属葡萄干第三大生产国，我国葡萄干正常年产量约15万吨，2011-2012年度由于新疆地区遭遇了几次冻害，导致葡萄减产，当时葡萄干年产量约10万吨。据海关数据统计，2013年我国葡萄干出口量约35000吨，进口量约20000吨。主要进口国家为美国、乌兹别克斯坦、土耳其，主要出口国为日本、英国、荷兰等国家。2014年全球自然灾害导致葡萄产量大幅减产，致使葡萄干的产量也将大幅减产。由于中国的葡萄干价格具有竞争力，因此近几年来中国葡萄干的出口量增加很快。今年以来，新疆吐鲁番地区的出口支柱产业葡萄干凭借其多样的品种和较好的口感逐步打开了新西兰、阿拉伯、澳大利亚、日本、欧美等境外市场，有力地带动了货物贸易项下出口收汇额的增长。截止7月末葡萄干出口收汇953万美元，占上半年货物贸易收入的45.88%；同比增长97.3%，创2008年以来的出口新高。</w:t>
      </w:r>
    </w:p>
    <w:p w:rsidR="00161EDC" w:rsidRPr="00161EDC" w:rsidRDefault="00161EDC" w:rsidP="00161EDC">
      <w:pPr>
        <w:spacing w:line="360" w:lineRule="auto"/>
        <w:ind w:firstLineChars="200" w:firstLine="480"/>
        <w:rPr>
          <w:rFonts w:ascii="仿宋_GB2312" w:eastAsia="仿宋_GB2312"/>
          <w:sz w:val="24"/>
          <w:szCs w:val="24"/>
        </w:rPr>
      </w:pPr>
      <w:r w:rsidRPr="00161EDC">
        <w:rPr>
          <w:rFonts w:ascii="仿宋_GB2312" w:eastAsia="仿宋_GB2312" w:hint="eastAsia"/>
          <w:sz w:val="24"/>
          <w:szCs w:val="24"/>
        </w:rPr>
        <w:t>葡萄干为高级营养品，内含大量葡萄糖，对心肌有营养作用，有助于冠心病人的康复，由于钙、磷、铁的相对含量高，并有多量维生素和氨基酸，是老年、妇女及体弱贫血者的滋补佳品，可补气血、暖肾，对贫血、血小板减少有较好疗效，对神经衰弱和过度疲劳有较好的滋补作用。</w:t>
      </w:r>
    </w:p>
    <w:p w:rsidR="00161EDC" w:rsidRPr="00161EDC" w:rsidRDefault="00161EDC" w:rsidP="00161EDC">
      <w:pPr>
        <w:spacing w:line="360" w:lineRule="auto"/>
        <w:ind w:firstLineChars="200" w:firstLine="480"/>
        <w:rPr>
          <w:rFonts w:ascii="仿宋_GB2312" w:eastAsia="仿宋_GB2312"/>
          <w:sz w:val="24"/>
          <w:szCs w:val="24"/>
        </w:rPr>
      </w:pPr>
      <w:r w:rsidRPr="00161EDC">
        <w:rPr>
          <w:rFonts w:ascii="仿宋_GB2312" w:eastAsia="仿宋_GB2312" w:hint="eastAsia"/>
          <w:sz w:val="24"/>
          <w:szCs w:val="24"/>
        </w:rPr>
        <w:t>世界葡萄干人均年消费量约</w:t>
      </w:r>
      <w:r w:rsidRPr="00161EDC">
        <w:rPr>
          <w:rFonts w:ascii="仿宋_GB2312" w:eastAsia="仿宋_GB2312"/>
          <w:sz w:val="24"/>
          <w:szCs w:val="24"/>
        </w:rPr>
        <w:t>175</w:t>
      </w:r>
      <w:r w:rsidRPr="00161EDC">
        <w:rPr>
          <w:rFonts w:ascii="仿宋_GB2312" w:eastAsia="仿宋_GB2312" w:hint="eastAsia"/>
          <w:sz w:val="24"/>
          <w:szCs w:val="24"/>
        </w:rPr>
        <w:t>克，我国人均年消费量约</w:t>
      </w:r>
      <w:r w:rsidRPr="00161EDC">
        <w:rPr>
          <w:rFonts w:ascii="仿宋_GB2312" w:eastAsia="仿宋_GB2312"/>
          <w:sz w:val="24"/>
          <w:szCs w:val="24"/>
        </w:rPr>
        <w:t>82</w:t>
      </w:r>
      <w:r w:rsidRPr="00161EDC">
        <w:rPr>
          <w:rFonts w:ascii="仿宋_GB2312" w:eastAsia="仿宋_GB2312" w:hint="eastAsia"/>
          <w:sz w:val="24"/>
          <w:szCs w:val="24"/>
        </w:rPr>
        <w:t>克，仅</w:t>
      </w:r>
      <w:proofErr w:type="gramStart"/>
      <w:r w:rsidRPr="00161EDC">
        <w:rPr>
          <w:rFonts w:ascii="仿宋_GB2312" w:eastAsia="仿宋_GB2312" w:hint="eastAsia"/>
          <w:sz w:val="24"/>
          <w:szCs w:val="24"/>
        </w:rPr>
        <w:t>占平均</w:t>
      </w:r>
      <w:proofErr w:type="gramEnd"/>
      <w:r w:rsidRPr="00161EDC">
        <w:rPr>
          <w:rFonts w:ascii="仿宋_GB2312" w:eastAsia="仿宋_GB2312" w:hint="eastAsia"/>
          <w:sz w:val="24"/>
          <w:szCs w:val="24"/>
        </w:rPr>
        <w:t>水平的</w:t>
      </w:r>
      <w:r w:rsidRPr="00161EDC">
        <w:rPr>
          <w:rFonts w:ascii="仿宋_GB2312" w:eastAsia="仿宋_GB2312"/>
          <w:sz w:val="24"/>
          <w:szCs w:val="24"/>
        </w:rPr>
        <w:t>46.86%</w:t>
      </w:r>
      <w:r w:rsidRPr="00161EDC">
        <w:rPr>
          <w:rFonts w:ascii="仿宋_GB2312" w:eastAsia="仿宋_GB2312" w:hint="eastAsia"/>
          <w:sz w:val="24"/>
          <w:szCs w:val="24"/>
        </w:rPr>
        <w:t>。所以单从这一方向来看，我国葡萄干发展前景较大。但是就新疆葡萄产地相关政府规划，有意减少鲜葡萄用来制作葡萄干的量，而是想更多将鲜葡萄用于附加值更高的葡萄酒生产上。</w:t>
      </w:r>
      <w:r w:rsidRPr="00161EDC">
        <w:rPr>
          <w:rFonts w:ascii="仿宋_GB2312" w:eastAsia="仿宋_GB2312"/>
          <w:sz w:val="24"/>
          <w:szCs w:val="24"/>
        </w:rPr>
        <w:t>3-5</w:t>
      </w:r>
      <w:r w:rsidRPr="00161EDC">
        <w:rPr>
          <w:rFonts w:ascii="仿宋_GB2312" w:eastAsia="仿宋_GB2312" w:hint="eastAsia"/>
          <w:sz w:val="24"/>
          <w:szCs w:val="24"/>
        </w:rPr>
        <w:t>公斤葡萄可以折</w:t>
      </w:r>
      <w:r w:rsidRPr="00161EDC">
        <w:rPr>
          <w:rFonts w:ascii="仿宋_GB2312" w:eastAsia="仿宋_GB2312"/>
          <w:sz w:val="24"/>
          <w:szCs w:val="24"/>
        </w:rPr>
        <w:t>1</w:t>
      </w:r>
      <w:r w:rsidRPr="00161EDC">
        <w:rPr>
          <w:rFonts w:ascii="仿宋_GB2312" w:eastAsia="仿宋_GB2312" w:hint="eastAsia"/>
          <w:sz w:val="24"/>
          <w:szCs w:val="24"/>
        </w:rPr>
        <w:t>公斤葡萄干，一级葡萄干最新价格在</w:t>
      </w:r>
      <w:r w:rsidRPr="00161EDC">
        <w:rPr>
          <w:rFonts w:ascii="仿宋_GB2312" w:eastAsia="仿宋_GB2312"/>
          <w:sz w:val="24"/>
          <w:szCs w:val="24"/>
        </w:rPr>
        <w:t>30---60</w:t>
      </w:r>
      <w:r w:rsidRPr="00161EDC">
        <w:rPr>
          <w:rFonts w:ascii="仿宋_GB2312" w:eastAsia="仿宋_GB2312" w:hint="eastAsia"/>
          <w:sz w:val="24"/>
          <w:szCs w:val="24"/>
        </w:rPr>
        <w:t>元</w:t>
      </w:r>
      <w:r w:rsidRPr="00161EDC">
        <w:rPr>
          <w:rFonts w:ascii="仿宋_GB2312" w:eastAsia="仿宋_GB2312"/>
          <w:sz w:val="24"/>
          <w:szCs w:val="24"/>
        </w:rPr>
        <w:t>/</w:t>
      </w:r>
      <w:r w:rsidRPr="00161EDC">
        <w:rPr>
          <w:rFonts w:ascii="仿宋_GB2312" w:eastAsia="仿宋_GB2312" w:hint="eastAsia"/>
          <w:sz w:val="24"/>
          <w:szCs w:val="24"/>
        </w:rPr>
        <w:t>公斤左右。葡萄制作葡萄酒出酒率在</w:t>
      </w:r>
      <w:r w:rsidRPr="00161EDC">
        <w:rPr>
          <w:rFonts w:ascii="仿宋_GB2312" w:eastAsia="仿宋_GB2312"/>
          <w:sz w:val="24"/>
          <w:szCs w:val="24"/>
        </w:rPr>
        <w:t>2/3</w:t>
      </w:r>
      <w:r w:rsidRPr="00161EDC">
        <w:rPr>
          <w:rFonts w:ascii="仿宋_GB2312" w:eastAsia="仿宋_GB2312" w:hint="eastAsia"/>
          <w:sz w:val="24"/>
          <w:szCs w:val="24"/>
        </w:rPr>
        <w:t>，一瓶</w:t>
      </w:r>
      <w:r w:rsidRPr="00161EDC">
        <w:rPr>
          <w:rFonts w:ascii="仿宋_GB2312" w:eastAsia="仿宋_GB2312"/>
          <w:sz w:val="24"/>
          <w:szCs w:val="24"/>
        </w:rPr>
        <w:t>750ml</w:t>
      </w:r>
      <w:r w:rsidRPr="00161EDC">
        <w:rPr>
          <w:rFonts w:ascii="仿宋_GB2312" w:eastAsia="仿宋_GB2312" w:hint="eastAsia"/>
          <w:sz w:val="24"/>
          <w:szCs w:val="24"/>
        </w:rPr>
        <w:t>的葡萄酒需要</w:t>
      </w:r>
      <w:r w:rsidRPr="00161EDC">
        <w:rPr>
          <w:rFonts w:ascii="仿宋_GB2312" w:eastAsia="仿宋_GB2312"/>
          <w:sz w:val="24"/>
          <w:szCs w:val="24"/>
        </w:rPr>
        <w:t>2</w:t>
      </w:r>
      <w:r w:rsidRPr="00161EDC">
        <w:rPr>
          <w:rFonts w:ascii="仿宋_GB2312" w:eastAsia="仿宋_GB2312" w:hint="eastAsia"/>
          <w:sz w:val="24"/>
          <w:szCs w:val="24"/>
        </w:rPr>
        <w:t>斤半的原料，卖价在</w:t>
      </w:r>
      <w:r w:rsidRPr="00161EDC">
        <w:rPr>
          <w:rFonts w:ascii="仿宋_GB2312" w:eastAsia="仿宋_GB2312"/>
          <w:sz w:val="24"/>
          <w:szCs w:val="24"/>
        </w:rPr>
        <w:t>135</w:t>
      </w:r>
      <w:r w:rsidRPr="00161EDC">
        <w:rPr>
          <w:rFonts w:ascii="仿宋_GB2312" w:eastAsia="仿宋_GB2312" w:hint="eastAsia"/>
          <w:sz w:val="24"/>
          <w:szCs w:val="24"/>
        </w:rPr>
        <w:t>元左右，葡萄酒的生产相对于葡萄干制作属于高附加值产量，不仅利润相对较高，还可带动更多的人就业和其</w:t>
      </w:r>
      <w:r w:rsidRPr="00161EDC">
        <w:rPr>
          <w:rFonts w:ascii="仿宋_GB2312" w:eastAsia="仿宋_GB2312" w:hint="eastAsia"/>
          <w:sz w:val="24"/>
          <w:szCs w:val="24"/>
        </w:rPr>
        <w:lastRenderedPageBreak/>
        <w:t>他附属产业的发展。所以政府鼓励发展这一类高附加值产业。</w:t>
      </w:r>
      <w:r w:rsidRPr="00161EDC">
        <w:rPr>
          <w:rFonts w:ascii="仿宋_GB2312" w:eastAsia="仿宋_GB2312"/>
          <w:sz w:val="24"/>
          <w:szCs w:val="24"/>
        </w:rPr>
        <w:t>2014</w:t>
      </w:r>
      <w:r w:rsidRPr="00161EDC">
        <w:rPr>
          <w:rFonts w:ascii="仿宋_GB2312" w:eastAsia="仿宋_GB2312" w:hint="eastAsia"/>
          <w:sz w:val="24"/>
          <w:szCs w:val="24"/>
        </w:rPr>
        <w:t>年6月23日，吐鲁番林业局表示，今后，该市葡萄收货后将</w:t>
      </w:r>
      <w:proofErr w:type="gramStart"/>
      <w:r w:rsidRPr="00161EDC">
        <w:rPr>
          <w:rFonts w:ascii="仿宋_GB2312" w:eastAsia="仿宋_GB2312" w:hint="eastAsia"/>
          <w:sz w:val="24"/>
          <w:szCs w:val="24"/>
        </w:rPr>
        <w:t>不再已</w:t>
      </w:r>
      <w:proofErr w:type="gramEnd"/>
      <w:r w:rsidRPr="00161EDC">
        <w:rPr>
          <w:rFonts w:ascii="仿宋_GB2312" w:eastAsia="仿宋_GB2312" w:hint="eastAsia"/>
          <w:sz w:val="24"/>
          <w:szCs w:val="24"/>
        </w:rPr>
        <w:t>大量的制干为主，结合当地葡萄产业发展，总量三分之一的葡萄将酿酒，三分之一的葡萄鲜食，三分之一的葡萄将制干。长远看来，中国市场葡萄干单从价格上看未来总体趋涨。</w:t>
      </w:r>
    </w:p>
    <w:p w:rsidR="00161EDC" w:rsidRPr="00161EDC" w:rsidRDefault="00161EDC" w:rsidP="00161EDC">
      <w:pPr>
        <w:spacing w:line="360" w:lineRule="auto"/>
        <w:rPr>
          <w:rFonts w:ascii="仿宋_GB2312" w:eastAsia="仿宋_GB2312"/>
          <w:b/>
          <w:sz w:val="24"/>
        </w:rPr>
      </w:pPr>
      <w:r w:rsidRPr="00161EDC">
        <w:rPr>
          <w:rFonts w:ascii="仿宋_GB2312" w:eastAsia="仿宋_GB2312" w:hint="eastAsia"/>
          <w:b/>
          <w:sz w:val="24"/>
        </w:rPr>
        <w:t>黑木耳:小幅上涨</w:t>
      </w:r>
    </w:p>
    <w:p w:rsidR="00161EDC" w:rsidRPr="00161EDC" w:rsidRDefault="00161EDC" w:rsidP="00161EDC">
      <w:pPr>
        <w:spacing w:line="360" w:lineRule="auto"/>
        <w:ind w:firstLineChars="200" w:firstLine="480"/>
        <w:rPr>
          <w:rFonts w:ascii="仿宋_GB2312" w:eastAsia="仿宋_GB2312" w:hint="eastAsia"/>
          <w:sz w:val="24"/>
          <w:szCs w:val="24"/>
        </w:rPr>
      </w:pPr>
      <w:r w:rsidRPr="00161EDC">
        <w:rPr>
          <w:rFonts w:ascii="仿宋_GB2312" w:eastAsia="仿宋_GB2312" w:hint="eastAsia"/>
          <w:sz w:val="24"/>
          <w:szCs w:val="24"/>
        </w:rPr>
        <w:t>本周渤商所黑木耳价格小幅上涨，截止周五渤海商品交易所黑木耳尾盘收于55.95元/公斤，较上周上涨1.74元/公斤。本周黑木耳交收申报情况如下，买方申报交收80公斤,卖方申报交收3179205公斤，交收配对成功80公斤，成交量26401430公斤，成交金额1499027200元，订货量41726430公斤。</w:t>
      </w:r>
    </w:p>
    <w:p w:rsidR="00161EDC" w:rsidRPr="00161EDC" w:rsidRDefault="00161EDC" w:rsidP="00161EDC">
      <w:pPr>
        <w:spacing w:line="360" w:lineRule="auto"/>
        <w:ind w:firstLineChars="200" w:firstLine="480"/>
        <w:rPr>
          <w:rFonts w:ascii="仿宋_GB2312" w:eastAsia="仿宋_GB2312" w:hint="eastAsia"/>
          <w:sz w:val="24"/>
          <w:szCs w:val="24"/>
        </w:rPr>
      </w:pPr>
      <w:r w:rsidRPr="00161EDC">
        <w:rPr>
          <w:rFonts w:ascii="仿宋_GB2312" w:eastAsia="仿宋_GB2312" w:hint="eastAsia"/>
          <w:sz w:val="24"/>
          <w:szCs w:val="24"/>
        </w:rPr>
        <w:t>本周传统市场上黑木耳价格稳定，10月份最后一周，南方主产区库存销售接近尾声，由于库存量偏大，目前为止，贸易商和销售企业手中仍旧有较多黑木耳库存，为抛售库存，目前市场上黑木耳库存压力大，走货缓慢。北方市场方面，近期依旧处于黑木耳采收和销售旺季，由于全国80%的黑木耳产自东北地区，北方市场黑木耳量居多，往年的这个时候，北方市场南北方客商云集，市场活跃度和人流量极高，而今年由于库存居多，前去北方采购的南方客商大幅减少，市场活跃度较低，走货缓慢，黑木耳市场价格较去年同时期低。本周黑木耳采收方面：南方主产区随着气温转凉，部分产区有少量出耳，量较少。由于南方主产区近期整体气温较去年同时期高，而黑木耳又是喜凉植物，预计大量上市在11月中下旬。北方主产区近期黑木耳采收量依旧庞大，随着雨雪天气的到来，预计11月底北方黑木耳采收将结束。零售市场方面：本周黑木耳又出新产品，在继黑木耳饮料之后，日前，黑龙江东北林业大学成功举办了首届食品文化节。黑木耳是黑龙江特色农产品之一，在这里，黑木耳产品被制作成黑木耳饼干等休闲食品，受到了众多消费者的喜爱。</w:t>
      </w:r>
    </w:p>
    <w:p w:rsidR="00161EDC" w:rsidRPr="00161EDC" w:rsidRDefault="00161EDC" w:rsidP="00161EDC">
      <w:pPr>
        <w:spacing w:line="360" w:lineRule="auto"/>
        <w:ind w:firstLineChars="200" w:firstLine="480"/>
        <w:rPr>
          <w:rFonts w:ascii="仿宋_GB2312" w:eastAsia="仿宋_GB2312" w:hint="eastAsia"/>
          <w:sz w:val="24"/>
          <w:szCs w:val="24"/>
        </w:rPr>
      </w:pPr>
      <w:r w:rsidRPr="00161EDC">
        <w:rPr>
          <w:rFonts w:ascii="仿宋_GB2312" w:eastAsia="仿宋_GB2312" w:hint="eastAsia"/>
          <w:sz w:val="24"/>
          <w:szCs w:val="24"/>
        </w:rPr>
        <w:t>相关资讯：黑龙江伊春黑木耳种植技术有了新突破，日前，黑龙江伊春市友好食用菌研究所自主研发的“用稻草、玉米秸秆替代木屑栽培黑木耳技术研究”项目，经伊春市科学技术局专家认真质询、评审，顺利通过了成果鉴定。该项研究成果为解决黑木耳产业发展原料资源不足的问题，提供了有效途径。</w:t>
      </w:r>
    </w:p>
    <w:p w:rsidR="00161EDC" w:rsidRDefault="00161EDC" w:rsidP="00161EDC">
      <w:pPr>
        <w:spacing w:line="360" w:lineRule="auto"/>
        <w:ind w:firstLineChars="200" w:firstLine="480"/>
        <w:rPr>
          <w:rFonts w:ascii="仿宋_GB2312" w:eastAsia="仿宋_GB2312" w:hint="eastAsia"/>
          <w:sz w:val="24"/>
          <w:szCs w:val="24"/>
        </w:rPr>
      </w:pPr>
      <w:proofErr w:type="gramStart"/>
      <w:r w:rsidRPr="00161EDC">
        <w:rPr>
          <w:rFonts w:ascii="仿宋_GB2312" w:eastAsia="仿宋_GB2312" w:hint="eastAsia"/>
          <w:sz w:val="24"/>
          <w:szCs w:val="24"/>
        </w:rPr>
        <w:t>渤</w:t>
      </w:r>
      <w:proofErr w:type="gramEnd"/>
      <w:r w:rsidRPr="00161EDC">
        <w:rPr>
          <w:rFonts w:ascii="仿宋_GB2312" w:eastAsia="仿宋_GB2312" w:hint="eastAsia"/>
          <w:sz w:val="24"/>
          <w:szCs w:val="24"/>
        </w:rPr>
        <w:t>商所黑木耳价格本周小幅上涨，建议交易</w:t>
      </w:r>
      <w:proofErr w:type="gramStart"/>
      <w:r w:rsidRPr="00161EDC">
        <w:rPr>
          <w:rFonts w:ascii="仿宋_GB2312" w:eastAsia="仿宋_GB2312" w:hint="eastAsia"/>
          <w:sz w:val="24"/>
          <w:szCs w:val="24"/>
        </w:rPr>
        <w:t>商密切</w:t>
      </w:r>
      <w:proofErr w:type="gramEnd"/>
      <w:r w:rsidRPr="00161EDC">
        <w:rPr>
          <w:rFonts w:ascii="仿宋_GB2312" w:eastAsia="仿宋_GB2312" w:hint="eastAsia"/>
          <w:sz w:val="24"/>
          <w:szCs w:val="24"/>
        </w:rPr>
        <w:t>关注国内黑木耳相关信息，比较价格差距，提前订立合同，锁定商品价格。</w:t>
      </w:r>
    </w:p>
    <w:p w:rsidR="00161EDC" w:rsidRPr="00161EDC" w:rsidRDefault="00161EDC" w:rsidP="00161EDC">
      <w:pPr>
        <w:spacing w:line="360" w:lineRule="auto"/>
        <w:rPr>
          <w:rFonts w:ascii="仿宋_GB2312" w:eastAsia="仿宋_GB2312"/>
          <w:b/>
          <w:sz w:val="24"/>
        </w:rPr>
      </w:pPr>
      <w:r w:rsidRPr="00161EDC">
        <w:rPr>
          <w:rFonts w:ascii="仿宋_GB2312" w:eastAsia="仿宋_GB2312" w:hint="eastAsia"/>
          <w:b/>
          <w:sz w:val="24"/>
        </w:rPr>
        <w:lastRenderedPageBreak/>
        <w:t>香菇：窄幅震荡</w:t>
      </w:r>
    </w:p>
    <w:p w:rsidR="00161EDC" w:rsidRPr="00161EDC" w:rsidRDefault="00161EDC" w:rsidP="00161EDC">
      <w:pPr>
        <w:spacing w:line="360" w:lineRule="auto"/>
        <w:ind w:firstLineChars="200" w:firstLine="480"/>
        <w:rPr>
          <w:rFonts w:ascii="仿宋_GB2312" w:eastAsia="仿宋_GB2312" w:hint="eastAsia"/>
          <w:sz w:val="24"/>
          <w:szCs w:val="24"/>
        </w:rPr>
      </w:pPr>
      <w:r w:rsidRPr="00161EDC">
        <w:rPr>
          <w:rFonts w:ascii="仿宋_GB2312" w:eastAsia="仿宋_GB2312" w:hint="eastAsia"/>
          <w:sz w:val="24"/>
          <w:szCs w:val="24"/>
        </w:rPr>
        <w:t>本周渤商所香菇价格窄幅震荡，周五渤海商品交易所香菇尾盘收于100.45元/公斤，较上周上涨0.64元/公斤。截至周五本周香菇交收申报情况如下，买方申报交收1499730公斤，卖方申报交收15公斤，交收配对成功15公斤。成交量15275760公斤，成交金额1538993648元，订货量19465870公斤。</w:t>
      </w:r>
    </w:p>
    <w:p w:rsidR="00161EDC" w:rsidRPr="00161EDC" w:rsidRDefault="00161EDC" w:rsidP="00161EDC">
      <w:pPr>
        <w:spacing w:line="360" w:lineRule="auto"/>
        <w:ind w:firstLineChars="200" w:firstLine="480"/>
        <w:rPr>
          <w:rFonts w:ascii="仿宋_GB2312" w:eastAsia="仿宋_GB2312" w:hint="eastAsia"/>
          <w:sz w:val="24"/>
          <w:szCs w:val="24"/>
        </w:rPr>
      </w:pPr>
      <w:r w:rsidRPr="00161EDC">
        <w:rPr>
          <w:rFonts w:ascii="仿宋_GB2312" w:eastAsia="仿宋_GB2312" w:hint="eastAsia"/>
          <w:sz w:val="24"/>
          <w:szCs w:val="24"/>
        </w:rPr>
        <w:t>本周传统市场上香菇价格稳定，10月份进入尾声，香菇库存销售殆尽，贸易商和销售企业缺货严重，采购欲望较强烈。香菇种植方面，本周香菇主产区陆</w:t>
      </w:r>
      <w:proofErr w:type="gramStart"/>
      <w:r w:rsidRPr="00161EDC">
        <w:rPr>
          <w:rFonts w:ascii="仿宋_GB2312" w:eastAsia="仿宋_GB2312" w:hint="eastAsia"/>
          <w:sz w:val="24"/>
          <w:szCs w:val="24"/>
        </w:rPr>
        <w:t>陆续</w:t>
      </w:r>
      <w:proofErr w:type="gramEnd"/>
      <w:r w:rsidRPr="00161EDC">
        <w:rPr>
          <w:rFonts w:ascii="仿宋_GB2312" w:eastAsia="仿宋_GB2312" w:hint="eastAsia"/>
          <w:sz w:val="24"/>
          <w:szCs w:val="24"/>
        </w:rPr>
        <w:t>续有新菇上市，根据香菇菌种不同，香菇出</w:t>
      </w:r>
      <w:proofErr w:type="gramStart"/>
      <w:r w:rsidRPr="00161EDC">
        <w:rPr>
          <w:rFonts w:ascii="仿宋_GB2312" w:eastAsia="仿宋_GB2312" w:hint="eastAsia"/>
          <w:sz w:val="24"/>
          <w:szCs w:val="24"/>
        </w:rPr>
        <w:t>菇条件</w:t>
      </w:r>
      <w:proofErr w:type="gramEnd"/>
      <w:r w:rsidRPr="00161EDC">
        <w:rPr>
          <w:rFonts w:ascii="仿宋_GB2312" w:eastAsia="仿宋_GB2312" w:hint="eastAsia"/>
          <w:sz w:val="24"/>
          <w:szCs w:val="24"/>
        </w:rPr>
        <w:t>和时间不同，近期采收的香菇主要适合在中温生长的香菇，如808，它的特点是出菇温度范围为10-28度，</w:t>
      </w:r>
      <w:proofErr w:type="gramStart"/>
      <w:r w:rsidRPr="00161EDC">
        <w:rPr>
          <w:rFonts w:ascii="仿宋_GB2312" w:eastAsia="仿宋_GB2312" w:hint="eastAsia"/>
          <w:sz w:val="24"/>
          <w:szCs w:val="24"/>
        </w:rPr>
        <w:t>菌龄120天</w:t>
      </w:r>
      <w:proofErr w:type="gramEnd"/>
      <w:r w:rsidRPr="00161EDC">
        <w:rPr>
          <w:rFonts w:ascii="仿宋_GB2312" w:eastAsia="仿宋_GB2312" w:hint="eastAsia"/>
          <w:sz w:val="24"/>
          <w:szCs w:val="24"/>
        </w:rPr>
        <w:t>左右。适宜早秋栽培。香菇子实体</w:t>
      </w:r>
      <w:proofErr w:type="gramStart"/>
      <w:r w:rsidRPr="00161EDC">
        <w:rPr>
          <w:rFonts w:ascii="仿宋_GB2312" w:eastAsia="仿宋_GB2312" w:hint="eastAsia"/>
          <w:sz w:val="24"/>
          <w:szCs w:val="24"/>
        </w:rPr>
        <w:t>个</w:t>
      </w:r>
      <w:proofErr w:type="gramEnd"/>
      <w:r w:rsidRPr="00161EDC">
        <w:rPr>
          <w:rFonts w:ascii="仿宋_GB2312" w:eastAsia="仿宋_GB2312" w:hint="eastAsia"/>
          <w:sz w:val="24"/>
          <w:szCs w:val="24"/>
        </w:rPr>
        <w:t>大圆整，肉厚紧实，柄短品质优，今年10月份香菇主产区整体气温较往年稍高，昼夜温差大，适合中温生长的香菇，目前采收量较大的主产区主要有河南主产区和湖北部分产区，新菇上市，鲜品市场需求大，同时保鲜技术的提升，近年来鲜品香菇出口量大幅增长，近期采收的新</w:t>
      </w:r>
      <w:proofErr w:type="gramStart"/>
      <w:r w:rsidRPr="00161EDC">
        <w:rPr>
          <w:rFonts w:ascii="仿宋_GB2312" w:eastAsia="仿宋_GB2312" w:hint="eastAsia"/>
          <w:sz w:val="24"/>
          <w:szCs w:val="24"/>
        </w:rPr>
        <w:t>菇不仅售</w:t>
      </w:r>
      <w:proofErr w:type="gramEnd"/>
      <w:r w:rsidRPr="00161EDC">
        <w:rPr>
          <w:rFonts w:ascii="仿宋_GB2312" w:eastAsia="仿宋_GB2312" w:hint="eastAsia"/>
          <w:sz w:val="24"/>
          <w:szCs w:val="24"/>
        </w:rPr>
        <w:t>往全国各地，而且销往国外，鲜品市场较活跃。干品市场上随着新菇采收量的增长，本周市场活跃度和人流量较上周有明显提升，由于贸易商和销售企业库存稀少，采购需求大，在充分了解市场行情后大批量购入，市场走货快，走货量提升，整体价格稳定。</w:t>
      </w:r>
    </w:p>
    <w:p w:rsidR="00161EDC" w:rsidRPr="00161EDC" w:rsidRDefault="00161EDC" w:rsidP="00161EDC">
      <w:pPr>
        <w:spacing w:line="360" w:lineRule="auto"/>
        <w:ind w:firstLineChars="200" w:firstLine="480"/>
        <w:rPr>
          <w:rFonts w:ascii="仿宋_GB2312" w:eastAsia="仿宋_GB2312" w:hint="eastAsia"/>
          <w:sz w:val="24"/>
          <w:szCs w:val="24"/>
        </w:rPr>
      </w:pPr>
      <w:r w:rsidRPr="00161EDC">
        <w:rPr>
          <w:rFonts w:ascii="仿宋_GB2312" w:eastAsia="仿宋_GB2312" w:hint="eastAsia"/>
          <w:sz w:val="24"/>
          <w:szCs w:val="24"/>
        </w:rPr>
        <w:t>相关资讯：眼下，陕西延安市黄龙县白马滩镇的香菇已经大量上市。据悉，白马滩的香菇凭借其优秀的质量获得了消费者的青睐，产品一直供不应求。今年，马滩镇香菇基地共收获130棚香菇，每棚纯收入2万元，预计总收入共计约260万元。香菇种植为该地区农户带来了可观的收益，成为了农户们增收致富的有效途径。</w:t>
      </w:r>
    </w:p>
    <w:p w:rsidR="00161EDC" w:rsidRPr="00161EDC" w:rsidRDefault="00161EDC" w:rsidP="00161EDC">
      <w:pPr>
        <w:spacing w:line="360" w:lineRule="auto"/>
        <w:ind w:firstLineChars="200" w:firstLine="480"/>
        <w:rPr>
          <w:rFonts w:ascii="仿宋_GB2312" w:eastAsia="仿宋_GB2312" w:hint="eastAsia"/>
          <w:sz w:val="24"/>
          <w:szCs w:val="24"/>
        </w:rPr>
      </w:pPr>
      <w:proofErr w:type="gramStart"/>
      <w:r w:rsidRPr="00161EDC">
        <w:rPr>
          <w:rFonts w:ascii="仿宋_GB2312" w:eastAsia="仿宋_GB2312" w:hint="eastAsia"/>
          <w:sz w:val="24"/>
          <w:szCs w:val="24"/>
        </w:rPr>
        <w:t>渤</w:t>
      </w:r>
      <w:proofErr w:type="gramEnd"/>
      <w:r w:rsidRPr="00161EDC">
        <w:rPr>
          <w:rFonts w:ascii="仿宋_GB2312" w:eastAsia="仿宋_GB2312" w:hint="eastAsia"/>
          <w:sz w:val="24"/>
          <w:szCs w:val="24"/>
        </w:rPr>
        <w:t>商所香菇价格窄幅震荡，建议交易</w:t>
      </w:r>
      <w:proofErr w:type="gramStart"/>
      <w:r w:rsidRPr="00161EDC">
        <w:rPr>
          <w:rFonts w:ascii="仿宋_GB2312" w:eastAsia="仿宋_GB2312" w:hint="eastAsia"/>
          <w:sz w:val="24"/>
          <w:szCs w:val="24"/>
        </w:rPr>
        <w:t>商密切</w:t>
      </w:r>
      <w:proofErr w:type="gramEnd"/>
      <w:r w:rsidRPr="00161EDC">
        <w:rPr>
          <w:rFonts w:ascii="仿宋_GB2312" w:eastAsia="仿宋_GB2312" w:hint="eastAsia"/>
          <w:sz w:val="24"/>
          <w:szCs w:val="24"/>
        </w:rPr>
        <w:t>关注国内香菇相关信息，根据实际需求，提前订立合同，锁定商品价格。</w:t>
      </w:r>
    </w:p>
    <w:p w:rsidR="00161EDC" w:rsidRPr="00161EDC" w:rsidRDefault="00161EDC" w:rsidP="00161EDC">
      <w:pPr>
        <w:spacing w:line="360" w:lineRule="auto"/>
        <w:ind w:firstLineChars="200" w:firstLine="480"/>
        <w:rPr>
          <w:rFonts w:ascii="仿宋_GB2312" w:eastAsia="仿宋_GB2312" w:hint="eastAsia"/>
          <w:sz w:val="24"/>
          <w:szCs w:val="24"/>
        </w:rPr>
      </w:pPr>
      <w:bookmarkStart w:id="0" w:name="_GoBack"/>
      <w:bookmarkEnd w:id="0"/>
    </w:p>
    <w:p w:rsidR="00161EDC" w:rsidRPr="00161EDC" w:rsidRDefault="00161EDC" w:rsidP="00161EDC">
      <w:pPr>
        <w:spacing w:line="360" w:lineRule="auto"/>
        <w:ind w:firstLineChars="200" w:firstLine="480"/>
        <w:rPr>
          <w:rFonts w:ascii="仿宋_GB2312" w:eastAsia="仿宋_GB2312" w:hint="eastAsia"/>
          <w:sz w:val="24"/>
          <w:szCs w:val="24"/>
        </w:rPr>
      </w:pPr>
    </w:p>
    <w:p w:rsidR="00161EDC" w:rsidRPr="00161EDC" w:rsidRDefault="00161EDC" w:rsidP="00161EDC">
      <w:pPr>
        <w:spacing w:line="360" w:lineRule="auto"/>
        <w:ind w:firstLineChars="200" w:firstLine="480"/>
        <w:rPr>
          <w:rFonts w:ascii="仿宋_GB2312" w:eastAsia="仿宋_GB2312"/>
          <w:sz w:val="24"/>
          <w:szCs w:val="24"/>
        </w:rPr>
      </w:pPr>
    </w:p>
    <w:sectPr w:rsidR="00161EDC" w:rsidRPr="00161ED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4E2" w:rsidRDefault="00BC74E2" w:rsidP="00840F1C">
      <w:pPr>
        <w:ind w:firstLine="480"/>
      </w:pPr>
      <w:r>
        <w:separator/>
      </w:r>
    </w:p>
  </w:endnote>
  <w:endnote w:type="continuationSeparator" w:id="0">
    <w:p w:rsidR="00BC74E2" w:rsidRDefault="00BC74E2" w:rsidP="00840F1C">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F1C" w:rsidRDefault="00840F1C" w:rsidP="00840F1C">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F1C" w:rsidRDefault="00840F1C" w:rsidP="00840F1C">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F1C" w:rsidRDefault="00840F1C" w:rsidP="00840F1C">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4E2" w:rsidRDefault="00BC74E2" w:rsidP="00840F1C">
      <w:pPr>
        <w:ind w:firstLine="480"/>
      </w:pPr>
      <w:r>
        <w:separator/>
      </w:r>
    </w:p>
  </w:footnote>
  <w:footnote w:type="continuationSeparator" w:id="0">
    <w:p w:rsidR="00BC74E2" w:rsidRDefault="00BC74E2" w:rsidP="00840F1C">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F1C" w:rsidRDefault="00840F1C" w:rsidP="00840F1C">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F1C" w:rsidRDefault="00840F1C" w:rsidP="00840F1C">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F1C" w:rsidRDefault="00840F1C" w:rsidP="00840F1C">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D43"/>
    <w:rsid w:val="00054890"/>
    <w:rsid w:val="00161EDC"/>
    <w:rsid w:val="001D7320"/>
    <w:rsid w:val="00364C29"/>
    <w:rsid w:val="003B06B5"/>
    <w:rsid w:val="00451A56"/>
    <w:rsid w:val="004814E7"/>
    <w:rsid w:val="005C3456"/>
    <w:rsid w:val="00731278"/>
    <w:rsid w:val="00840F1C"/>
    <w:rsid w:val="0087747B"/>
    <w:rsid w:val="00B01D43"/>
    <w:rsid w:val="00B237AA"/>
    <w:rsid w:val="00BC74E2"/>
    <w:rsid w:val="00DE6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kern w:val="2"/>
        <w:sz w:val="24"/>
        <w:szCs w:val="22"/>
        <w:lang w:val="en-US" w:eastAsia="zh-CN" w:bidi="ar-SA"/>
      </w:rPr>
    </w:rPrDefault>
    <w:pPrDefault>
      <w:pPr>
        <w:spacing w:line="36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F1C"/>
    <w:pPr>
      <w:widowControl w:val="0"/>
      <w:spacing w:line="240" w:lineRule="auto"/>
      <w:ind w:firstLineChars="0" w:firstLine="0"/>
    </w:pPr>
    <w:rPr>
      <w:rFonts w:ascii="Calibri" w:hAnsi="Calibri"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0F1C"/>
    <w:pPr>
      <w:widowControl/>
      <w:pBdr>
        <w:bottom w:val="single" w:sz="6" w:space="1" w:color="auto"/>
      </w:pBdr>
      <w:tabs>
        <w:tab w:val="center" w:pos="4153"/>
        <w:tab w:val="right" w:pos="8306"/>
      </w:tabs>
      <w:snapToGrid w:val="0"/>
      <w:ind w:firstLineChars="200" w:firstLine="200"/>
      <w:jc w:val="center"/>
    </w:pPr>
    <w:rPr>
      <w:rFonts w:ascii="Times New Roman" w:hAnsi="Times New Roman" w:cstheme="minorBidi"/>
      <w:sz w:val="18"/>
      <w:szCs w:val="18"/>
    </w:rPr>
  </w:style>
  <w:style w:type="character" w:customStyle="1" w:styleId="Char">
    <w:name w:val="页眉 Char"/>
    <w:basedOn w:val="a0"/>
    <w:link w:val="a3"/>
    <w:uiPriority w:val="99"/>
    <w:rsid w:val="00840F1C"/>
    <w:rPr>
      <w:sz w:val="18"/>
      <w:szCs w:val="18"/>
    </w:rPr>
  </w:style>
  <w:style w:type="paragraph" w:styleId="a4">
    <w:name w:val="footer"/>
    <w:basedOn w:val="a"/>
    <w:link w:val="Char0"/>
    <w:uiPriority w:val="99"/>
    <w:unhideWhenUsed/>
    <w:rsid w:val="00840F1C"/>
    <w:pPr>
      <w:widowControl/>
      <w:tabs>
        <w:tab w:val="center" w:pos="4153"/>
        <w:tab w:val="right" w:pos="8306"/>
      </w:tabs>
      <w:snapToGrid w:val="0"/>
      <w:ind w:firstLineChars="200" w:firstLine="200"/>
      <w:jc w:val="left"/>
    </w:pPr>
    <w:rPr>
      <w:rFonts w:ascii="Times New Roman" w:hAnsi="Times New Roman" w:cstheme="minorBidi"/>
      <w:sz w:val="18"/>
      <w:szCs w:val="18"/>
    </w:rPr>
  </w:style>
  <w:style w:type="character" w:customStyle="1" w:styleId="Char0">
    <w:name w:val="页脚 Char"/>
    <w:basedOn w:val="a0"/>
    <w:link w:val="a4"/>
    <w:uiPriority w:val="99"/>
    <w:rsid w:val="00840F1C"/>
    <w:rPr>
      <w:sz w:val="18"/>
      <w:szCs w:val="18"/>
    </w:rPr>
  </w:style>
  <w:style w:type="character" w:styleId="a5">
    <w:name w:val="Strong"/>
    <w:basedOn w:val="a0"/>
    <w:uiPriority w:val="22"/>
    <w:qFormat/>
    <w:rsid w:val="00840F1C"/>
    <w:rPr>
      <w:b/>
      <w:bCs/>
    </w:rPr>
  </w:style>
  <w:style w:type="paragraph" w:styleId="a6">
    <w:name w:val="Normal (Web)"/>
    <w:basedOn w:val="a"/>
    <w:semiHidden/>
    <w:unhideWhenUsed/>
    <w:rsid w:val="00161EDC"/>
    <w:pPr>
      <w:widowControl/>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heme="minorBidi"/>
        <w:kern w:val="2"/>
        <w:sz w:val="24"/>
        <w:szCs w:val="22"/>
        <w:lang w:val="en-US" w:eastAsia="zh-CN" w:bidi="ar-SA"/>
      </w:rPr>
    </w:rPrDefault>
    <w:pPrDefault>
      <w:pPr>
        <w:spacing w:line="36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F1C"/>
    <w:pPr>
      <w:widowControl w:val="0"/>
      <w:spacing w:line="240" w:lineRule="auto"/>
      <w:ind w:firstLineChars="0" w:firstLine="0"/>
    </w:pPr>
    <w:rPr>
      <w:rFonts w:ascii="Calibri" w:hAnsi="Calibri"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0F1C"/>
    <w:pPr>
      <w:widowControl/>
      <w:pBdr>
        <w:bottom w:val="single" w:sz="6" w:space="1" w:color="auto"/>
      </w:pBdr>
      <w:tabs>
        <w:tab w:val="center" w:pos="4153"/>
        <w:tab w:val="right" w:pos="8306"/>
      </w:tabs>
      <w:snapToGrid w:val="0"/>
      <w:ind w:firstLineChars="200" w:firstLine="200"/>
      <w:jc w:val="center"/>
    </w:pPr>
    <w:rPr>
      <w:rFonts w:ascii="Times New Roman" w:hAnsi="Times New Roman" w:cstheme="minorBidi"/>
      <w:sz w:val="18"/>
      <w:szCs w:val="18"/>
    </w:rPr>
  </w:style>
  <w:style w:type="character" w:customStyle="1" w:styleId="Char">
    <w:name w:val="页眉 Char"/>
    <w:basedOn w:val="a0"/>
    <w:link w:val="a3"/>
    <w:uiPriority w:val="99"/>
    <w:rsid w:val="00840F1C"/>
    <w:rPr>
      <w:sz w:val="18"/>
      <w:szCs w:val="18"/>
    </w:rPr>
  </w:style>
  <w:style w:type="paragraph" w:styleId="a4">
    <w:name w:val="footer"/>
    <w:basedOn w:val="a"/>
    <w:link w:val="Char0"/>
    <w:uiPriority w:val="99"/>
    <w:unhideWhenUsed/>
    <w:rsid w:val="00840F1C"/>
    <w:pPr>
      <w:widowControl/>
      <w:tabs>
        <w:tab w:val="center" w:pos="4153"/>
        <w:tab w:val="right" w:pos="8306"/>
      </w:tabs>
      <w:snapToGrid w:val="0"/>
      <w:ind w:firstLineChars="200" w:firstLine="200"/>
      <w:jc w:val="left"/>
    </w:pPr>
    <w:rPr>
      <w:rFonts w:ascii="Times New Roman" w:hAnsi="Times New Roman" w:cstheme="minorBidi"/>
      <w:sz w:val="18"/>
      <w:szCs w:val="18"/>
    </w:rPr>
  </w:style>
  <w:style w:type="character" w:customStyle="1" w:styleId="Char0">
    <w:name w:val="页脚 Char"/>
    <w:basedOn w:val="a0"/>
    <w:link w:val="a4"/>
    <w:uiPriority w:val="99"/>
    <w:rsid w:val="00840F1C"/>
    <w:rPr>
      <w:sz w:val="18"/>
      <w:szCs w:val="18"/>
    </w:rPr>
  </w:style>
  <w:style w:type="character" w:styleId="a5">
    <w:name w:val="Strong"/>
    <w:basedOn w:val="a0"/>
    <w:uiPriority w:val="22"/>
    <w:qFormat/>
    <w:rsid w:val="00840F1C"/>
    <w:rPr>
      <w:b/>
      <w:bCs/>
    </w:rPr>
  </w:style>
  <w:style w:type="paragraph" w:styleId="a6">
    <w:name w:val="Normal (Web)"/>
    <w:basedOn w:val="a"/>
    <w:semiHidden/>
    <w:unhideWhenUsed/>
    <w:rsid w:val="00161EDC"/>
    <w:pPr>
      <w:widowControl/>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5184">
      <w:bodyDiv w:val="1"/>
      <w:marLeft w:val="0"/>
      <w:marRight w:val="0"/>
      <w:marTop w:val="0"/>
      <w:marBottom w:val="0"/>
      <w:divBdr>
        <w:top w:val="none" w:sz="0" w:space="0" w:color="auto"/>
        <w:left w:val="none" w:sz="0" w:space="0" w:color="auto"/>
        <w:bottom w:val="none" w:sz="0" w:space="0" w:color="auto"/>
        <w:right w:val="none" w:sz="0" w:space="0" w:color="auto"/>
      </w:divBdr>
    </w:div>
    <w:div w:id="132795905">
      <w:bodyDiv w:val="1"/>
      <w:marLeft w:val="0"/>
      <w:marRight w:val="0"/>
      <w:marTop w:val="0"/>
      <w:marBottom w:val="0"/>
      <w:divBdr>
        <w:top w:val="none" w:sz="0" w:space="0" w:color="auto"/>
        <w:left w:val="none" w:sz="0" w:space="0" w:color="auto"/>
        <w:bottom w:val="none" w:sz="0" w:space="0" w:color="auto"/>
        <w:right w:val="none" w:sz="0" w:space="0" w:color="auto"/>
      </w:divBdr>
    </w:div>
    <w:div w:id="292368223">
      <w:bodyDiv w:val="1"/>
      <w:marLeft w:val="0"/>
      <w:marRight w:val="0"/>
      <w:marTop w:val="0"/>
      <w:marBottom w:val="0"/>
      <w:divBdr>
        <w:top w:val="none" w:sz="0" w:space="0" w:color="auto"/>
        <w:left w:val="none" w:sz="0" w:space="0" w:color="auto"/>
        <w:bottom w:val="none" w:sz="0" w:space="0" w:color="auto"/>
        <w:right w:val="none" w:sz="0" w:space="0" w:color="auto"/>
      </w:divBdr>
    </w:div>
    <w:div w:id="544368447">
      <w:bodyDiv w:val="1"/>
      <w:marLeft w:val="0"/>
      <w:marRight w:val="0"/>
      <w:marTop w:val="0"/>
      <w:marBottom w:val="0"/>
      <w:divBdr>
        <w:top w:val="none" w:sz="0" w:space="0" w:color="auto"/>
        <w:left w:val="none" w:sz="0" w:space="0" w:color="auto"/>
        <w:bottom w:val="none" w:sz="0" w:space="0" w:color="auto"/>
        <w:right w:val="none" w:sz="0" w:space="0" w:color="auto"/>
      </w:divBdr>
    </w:div>
    <w:div w:id="700595896">
      <w:bodyDiv w:val="1"/>
      <w:marLeft w:val="0"/>
      <w:marRight w:val="0"/>
      <w:marTop w:val="0"/>
      <w:marBottom w:val="0"/>
      <w:divBdr>
        <w:top w:val="none" w:sz="0" w:space="0" w:color="auto"/>
        <w:left w:val="none" w:sz="0" w:space="0" w:color="auto"/>
        <w:bottom w:val="none" w:sz="0" w:space="0" w:color="auto"/>
        <w:right w:val="none" w:sz="0" w:space="0" w:color="auto"/>
      </w:divBdr>
    </w:div>
    <w:div w:id="710570191">
      <w:bodyDiv w:val="1"/>
      <w:marLeft w:val="0"/>
      <w:marRight w:val="0"/>
      <w:marTop w:val="0"/>
      <w:marBottom w:val="0"/>
      <w:divBdr>
        <w:top w:val="none" w:sz="0" w:space="0" w:color="auto"/>
        <w:left w:val="none" w:sz="0" w:space="0" w:color="auto"/>
        <w:bottom w:val="none" w:sz="0" w:space="0" w:color="auto"/>
        <w:right w:val="none" w:sz="0" w:space="0" w:color="auto"/>
      </w:divBdr>
    </w:div>
    <w:div w:id="776868442">
      <w:bodyDiv w:val="1"/>
      <w:marLeft w:val="0"/>
      <w:marRight w:val="0"/>
      <w:marTop w:val="0"/>
      <w:marBottom w:val="0"/>
      <w:divBdr>
        <w:top w:val="none" w:sz="0" w:space="0" w:color="auto"/>
        <w:left w:val="none" w:sz="0" w:space="0" w:color="auto"/>
        <w:bottom w:val="none" w:sz="0" w:space="0" w:color="auto"/>
        <w:right w:val="none" w:sz="0" w:space="0" w:color="auto"/>
      </w:divBdr>
    </w:div>
    <w:div w:id="1592351213">
      <w:bodyDiv w:val="1"/>
      <w:marLeft w:val="0"/>
      <w:marRight w:val="0"/>
      <w:marTop w:val="0"/>
      <w:marBottom w:val="0"/>
      <w:divBdr>
        <w:top w:val="none" w:sz="0" w:space="0" w:color="auto"/>
        <w:left w:val="none" w:sz="0" w:space="0" w:color="auto"/>
        <w:bottom w:val="none" w:sz="0" w:space="0" w:color="auto"/>
        <w:right w:val="none" w:sz="0" w:space="0" w:color="auto"/>
      </w:divBdr>
    </w:div>
    <w:div w:id="199899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402</Words>
  <Characters>2296</Characters>
  <Application>Microsoft Office Word</Application>
  <DocSecurity>0</DocSecurity>
  <Lines>19</Lines>
  <Paragraphs>5</Paragraphs>
  <ScaleCrop>false</ScaleCrop>
  <Company>user</Company>
  <LinksUpToDate>false</LinksUpToDate>
  <CharactersWithSpaces>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2014-09-26T08:33:00Z</dcterms:created>
  <dcterms:modified xsi:type="dcterms:W3CDTF">2014-10-31T08:55:00Z</dcterms:modified>
</cp:coreProperties>
</file>