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动力煤：横盘整理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本周动力煤价格横盘整理。周五渤海商品交易所动力煤收于499元/吨，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较与上周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价格持平，交易量增加，订货量小幅减少。</w:t>
      </w:r>
    </w:p>
    <w:p w:rsidR="00F851BC" w:rsidRDefault="00F851BC" w:rsidP="00F851B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Verdana" w:hint="eastAsia"/>
          <w:color w:val="000000"/>
          <w:szCs w:val="21"/>
        </w:rPr>
        <w:t xml:space="preserve">　</w:t>
      </w:r>
      <w:r>
        <w:rPr>
          <w:rFonts w:ascii="仿宋_GB2312" w:eastAsia="仿宋_GB2312" w:hAnsi="仿宋" w:hint="eastAsia"/>
          <w:color w:val="000000"/>
        </w:rPr>
        <w:t xml:space="preserve">　进入9月中旬份，原以为大秦线之前的抢运以及冬储存煤等因素带动，用户派船积极性应该有所提高，上游全力发货，电厂积极拉运，贸易商接机囤煤，北方港口发运量会继续保持高位。但虽然北方地区气温下降，而南方长江以南地区天气转凉，空调负荷下降，民用电不振；加之华东、华南和中部地区降雨频繁，水力发电仍保持一定水平，“西电东送”没有减弱，沿海电厂火电机组负荷不高，耗煤量减少。截止9月16日，沿海六大电厂合计存煤1436万吨，日耗合计只有59.8万吨，存煤可用天数高达24天。其中，受工业用电不振、民用电减弱等因素影响，浙江、上海等地电厂日耗继续保持低位，正常情况下日耗应为11-13万吨</w:t>
      </w:r>
      <w:proofErr w:type="gramStart"/>
      <w:r>
        <w:rPr>
          <w:rFonts w:ascii="仿宋_GB2312" w:eastAsia="仿宋_GB2312" w:hAnsi="仿宋" w:hint="eastAsia"/>
          <w:color w:val="000000"/>
        </w:rPr>
        <w:t>的浙能电厂</w:t>
      </w:r>
      <w:proofErr w:type="gramEnd"/>
      <w:r>
        <w:rPr>
          <w:rFonts w:ascii="仿宋_GB2312" w:eastAsia="仿宋_GB2312" w:hAnsi="仿宋" w:hint="eastAsia"/>
          <w:color w:val="000000"/>
        </w:rPr>
        <w:t>，目前日耗仅为9.5万吨；正常情况下日耗应为2.8万吨的上电集团，目前日耗仅为1.1万吨，下降了一半多。华东、华南地区电厂存煤数量保持在高位，存煤可用天数普遍在20天以上水平。</w:t>
      </w:r>
    </w:p>
    <w:p w:rsidR="00F851BC" w:rsidRDefault="00F851BC" w:rsidP="00F851B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往年在大秦线检修之前，电厂心理压力较大；由于担心检修期间港口库存下降，影响进煤，用户在检修之前努力增加场存，派出大量船舶赶往北方港口拉运煤炭。可是今年却没有出现这种情景，进入9月中旬，距离铁路检修只有半个月时间，而此时，北方港口运输情况并不火爆，用户在铁路检修前夕毫无压力，到港拉煤船舶稀少，很多船并不急于办理手续，而是在锚地“趴活”，造成港口</w:t>
      </w:r>
      <w:proofErr w:type="gramStart"/>
      <w:r>
        <w:rPr>
          <w:rFonts w:ascii="仿宋_GB2312" w:eastAsia="仿宋_GB2312" w:hAnsi="仿宋" w:hint="eastAsia"/>
          <w:color w:val="000000"/>
        </w:rPr>
        <w:t>空泊情况</w:t>
      </w:r>
      <w:proofErr w:type="gramEnd"/>
      <w:r>
        <w:rPr>
          <w:rFonts w:ascii="仿宋_GB2312" w:eastAsia="仿宋_GB2312" w:hAnsi="仿宋" w:hint="eastAsia"/>
          <w:color w:val="000000"/>
        </w:rPr>
        <w:t>增多，港口发运量小幅下降。尽管神华、中煤等大型煤</w:t>
      </w:r>
      <w:proofErr w:type="gramStart"/>
      <w:r>
        <w:rPr>
          <w:rFonts w:ascii="仿宋_GB2312" w:eastAsia="仿宋_GB2312" w:hAnsi="仿宋" w:hint="eastAsia"/>
          <w:color w:val="000000"/>
        </w:rPr>
        <w:t>企积极</w:t>
      </w:r>
      <w:proofErr w:type="gramEnd"/>
      <w:r>
        <w:rPr>
          <w:rFonts w:ascii="仿宋_GB2312" w:eastAsia="仿宋_GB2312" w:hAnsi="仿宋" w:hint="eastAsia"/>
          <w:color w:val="000000"/>
        </w:rPr>
        <w:t>迎合国家有关部委推出的各项扶持政策，积极小幅上涨煤价，但下游用户似乎并不买账，接货价上涨的并不明显。需求的低迷，库存的高位，促使煤价上涨动力不足，尤其“三西”地方煤炭企业并没有跟风上涨，目前，北方港口部分煤种交易价一般低于挂牌价。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b/>
          <w:sz w:val="24"/>
        </w:rPr>
      </w:pP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焦煤：下行持稳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本周焦煤价格下行持稳。周五渤海商品交易所焦煤出现价格回升收于592元，交易量与订货量稳定。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lastRenderedPageBreak/>
        <w:t>首先，宏观经济转弱，钢材需求旺季不旺。随着前期“微刺激”政策作用的逐步消化，宏观经济有所趋弱。国务院总理李克强表示，当前经济处于合理范围内，要保持宏观政策的稳定性和连续性，既保持定力又有所作为，今年经济主要预期指标能够完成。预计未来政策将保持连续性与稳定性，继续以预调、微调为主，强刺激政策出台的可能性较低。在货币政策未全面放松的情况下，资金问题仍然是项目启动的主要障碍。从目前情况来看，短期螺纹钢需求将难有根本性好转，“旺季不旺”的现状或会延续。其次，钢厂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盈利受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挤压，钢材产量有所下降。近期，钢价下跌幅度高于原料下跌幅度，钢厂利润受到一定程度挤压。“我的钢铁”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网数据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显示，9月5日，钢厂盈利面小幅下降至79.75%，行业整体盈利有所恶化，钢厂开工积极性受到一定程度影响。中钢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协统计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数据显示，8月下旬重点钢铁企业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粗钢日均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产量167.68万吨，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旬环比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大幅下降8.35%。但由于8月下旬日照、东海特钢、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粤裕丰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三家企业未上报产量数据，实际产量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的旬环比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降幅应该在5.5%左右。粗钢产量高位回落，钢厂对焦炭的实际需求也将随之出现一定萎缩。同时，为了加快库存周转、降低资金成本，钢厂焦炭库存维持较低水平，也对焦炭需求带来不利影响。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大商所1501合约价格与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渤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商所焦煤现价有一定价差，投资者可寻找跨市套利机会。个人投资者顺势而为，及时止盈止损。</w:t>
      </w:r>
    </w:p>
    <w:p w:rsidR="00F851BC" w:rsidRDefault="00F851BC" w:rsidP="00F851BC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2"/>
        </w:rPr>
      </w:pP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焦炭：下跌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本周焦煤价格呈下跌趋势。周五渤海商品交易所焦炭小幅上涨收于1012元，交易量与订货量稳定。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8月份70个大中城市</w:t>
      </w:r>
      <w:proofErr w:type="gramStart"/>
      <w:r>
        <w:rPr>
          <w:rFonts w:ascii="仿宋_GB2312" w:eastAsia="仿宋_GB2312" w:hint="eastAsia"/>
          <w:sz w:val="24"/>
        </w:rPr>
        <w:t>房价环</w:t>
      </w:r>
      <w:proofErr w:type="gramEnd"/>
      <w:r>
        <w:rPr>
          <w:rFonts w:ascii="仿宋_GB2312" w:eastAsia="仿宋_GB2312" w:hint="eastAsia"/>
          <w:sz w:val="24"/>
        </w:rPr>
        <w:t>比下跌增至68个。与上月相比，70个大中城市中，价格下降的城市有68个，持平的城市有1个，上涨的城市有1个。环比价格变动中，最高涨幅为0.2%，最低为下降2.1%。与去年同月相比，70个大中城市中，价格下降的城市有19个，持平的城市有3个，上涨的城市有48个。8月份，同比价格变动中，最高涨幅为6.4%，最低为下降5.6%。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截止9月5日，国内产能超过200万吨的独立焦化的开工率90%，保持高位运行，而产能100-200万吨和100万吨以下的中小型焦化企业的开工率也从3月底时，有所回升。月度产量数据显示，6月产量达到4109万吨，刷新历史新高，</w:t>
      </w:r>
      <w:r>
        <w:rPr>
          <w:rFonts w:ascii="仿宋_GB2312" w:eastAsia="仿宋_GB2312" w:hint="eastAsia"/>
          <w:sz w:val="24"/>
        </w:rPr>
        <w:lastRenderedPageBreak/>
        <w:t>7月和8月月环比均有下滑，仍处于高位，</w:t>
      </w:r>
      <w:proofErr w:type="gramStart"/>
      <w:r>
        <w:rPr>
          <w:rFonts w:ascii="仿宋_GB2312" w:eastAsia="仿宋_GB2312" w:hint="eastAsia"/>
          <w:sz w:val="24"/>
        </w:rPr>
        <w:t>这保持</w:t>
      </w:r>
      <w:proofErr w:type="gramEnd"/>
      <w:r>
        <w:rPr>
          <w:rFonts w:ascii="仿宋_GB2312" w:eastAsia="仿宋_GB2312" w:hint="eastAsia"/>
          <w:sz w:val="24"/>
        </w:rPr>
        <w:t>了对于焦煤的需求量。</w:t>
      </w:r>
    </w:p>
    <w:p w:rsidR="00F851BC" w:rsidRDefault="00F851BC" w:rsidP="00F851BC">
      <w:pPr>
        <w:pStyle w:val="8"/>
        <w:tabs>
          <w:tab w:val="left" w:pos="7088"/>
        </w:tabs>
        <w:spacing w:line="360" w:lineRule="auto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库存方面显示，以最大的天津港为例，截止9月12日，库存为282万吨，虽然仍处于高位，但连续五周环比回落。而国内大中钢厂焦炭可用天数继续回落，创2013年8月初以来的新低。钢厂可用库存偏低，一方面显示出钢厂鉴于资金面紧张转嫁库存风险，但也显示出一旦未来焦炭价格有所企稳，钢厂补库的需求也会提升。这将对焦炭价格形成一定的支撑。目前又处于较为特殊的国庆长假之前的短周期中。</w:t>
      </w:r>
    </w:p>
    <w:p w:rsidR="00F851BC" w:rsidRDefault="00F851BC" w:rsidP="00F851BC">
      <w:pPr>
        <w:pStyle w:val="a5"/>
        <w:shd w:val="clear" w:color="auto" w:fill="FFFFFF"/>
        <w:spacing w:before="0" w:beforeAutospacing="0" w:after="0" w:afterAutospacing="0" w:line="360" w:lineRule="auto"/>
        <w:ind w:firstLineChars="177" w:firstLine="425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大商所1501合约价格与</w:t>
      </w:r>
      <w:proofErr w:type="gramStart"/>
      <w:r>
        <w:rPr>
          <w:rFonts w:ascii="仿宋_GB2312" w:eastAsia="仿宋_GB2312" w:hint="eastAsia"/>
        </w:rPr>
        <w:t>渤</w:t>
      </w:r>
      <w:proofErr w:type="gramEnd"/>
      <w:r>
        <w:rPr>
          <w:rFonts w:ascii="仿宋_GB2312" w:eastAsia="仿宋_GB2312" w:hint="eastAsia"/>
        </w:rPr>
        <w:t>商所焦煤现价有一定价差，投资者可寻找跨市套利机会。个人投资者顺势而为，及时止盈止损。</w:t>
      </w:r>
    </w:p>
    <w:p w:rsidR="00F851BC" w:rsidRDefault="00F851BC" w:rsidP="00F851BC">
      <w:pPr>
        <w:pStyle w:val="a5"/>
        <w:shd w:val="clear" w:color="auto" w:fill="FFFFFF"/>
        <w:spacing w:before="0" w:beforeAutospacing="0" w:after="0" w:afterAutospacing="0" w:line="360" w:lineRule="auto"/>
        <w:ind w:firstLineChars="177" w:firstLine="425"/>
        <w:jc w:val="both"/>
        <w:rPr>
          <w:rFonts w:ascii="仿宋_GB2312" w:eastAsia="仿宋_GB2312"/>
        </w:rPr>
      </w:pPr>
    </w:p>
    <w:p w:rsidR="00F851BC" w:rsidRDefault="00F851BC" w:rsidP="00F851BC">
      <w:pPr>
        <w:pStyle w:val="a5"/>
        <w:shd w:val="clear" w:color="auto" w:fill="FFFFFF"/>
        <w:spacing w:before="0" w:beforeAutospacing="0" w:after="0" w:afterAutospacing="0" w:line="360" w:lineRule="auto"/>
        <w:ind w:firstLineChars="177" w:firstLine="425"/>
        <w:jc w:val="both"/>
        <w:rPr>
          <w:rFonts w:ascii="仿宋_GB2312" w:eastAsia="仿宋_GB2312"/>
        </w:rPr>
      </w:pP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【农林产品板块】</w:t>
      </w:r>
    </w:p>
    <w:p w:rsidR="00D126B3" w:rsidRDefault="00D126B3" w:rsidP="00D126B3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黑木耳:大幅下跌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黑木耳价格大幅下跌，截止周五渤海商品交易所黑木耳尾盘收于47.65元/公斤，较上周下跌5.74元/公斤。本周黑木耳交收申报情况如下，买方申报交收1165公斤,卖方申报交收5839970公斤，交收配对成功1120公斤，成交量52523120公斤，成交金额2612698912元，订货量43870240公斤。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黑木耳价格稳定，略有降低。东北按采摘时节分有春耳、伏耳、秋耳三种木耳。七月之前采摘的木耳为春耳，特点是春耳生长期间气温高、雨水多，虽然生长快，但是色泽浅、耳片薄、吸水膨胀率低、但口感柔软;伏耳为七、八两</w:t>
      </w:r>
      <w:proofErr w:type="gramStart"/>
      <w:r>
        <w:rPr>
          <w:rFonts w:ascii="仿宋_GB2312" w:eastAsia="仿宋_GB2312" w:hint="eastAsia"/>
          <w:sz w:val="24"/>
          <w:szCs w:val="24"/>
        </w:rPr>
        <w:t>个</w:t>
      </w:r>
      <w:proofErr w:type="gramEnd"/>
      <w:r>
        <w:rPr>
          <w:rFonts w:ascii="仿宋_GB2312" w:eastAsia="仿宋_GB2312" w:hint="eastAsia"/>
          <w:sz w:val="24"/>
          <w:szCs w:val="24"/>
        </w:rPr>
        <w:t>月份采摘的木耳，由于七八月是东北的雨季，所以木耳经常被雨淋，容易发生腐烂，生虫，是木耳里的下等品。秋耳，秋耳是在立秋以后初雪之前生长，温度低，昼夜温差大，生长期较长，积累的营养</w:t>
      </w:r>
      <w:proofErr w:type="gramStart"/>
      <w:r>
        <w:rPr>
          <w:rFonts w:ascii="仿宋_GB2312" w:eastAsia="仿宋_GB2312" w:hint="eastAsia"/>
          <w:sz w:val="24"/>
          <w:szCs w:val="24"/>
        </w:rPr>
        <w:t>分丰富</w:t>
      </w:r>
      <w:proofErr w:type="gramEnd"/>
      <w:r>
        <w:rPr>
          <w:rFonts w:ascii="仿宋_GB2312" w:eastAsia="仿宋_GB2312" w:hint="eastAsia"/>
          <w:sz w:val="24"/>
          <w:szCs w:val="24"/>
        </w:rPr>
        <w:t>比较充分，所以耳片比较厚，颜色比较深，朵形略</w:t>
      </w:r>
      <w:proofErr w:type="gramStart"/>
      <w:r>
        <w:rPr>
          <w:rFonts w:ascii="仿宋_GB2312" w:eastAsia="仿宋_GB2312" w:hint="eastAsia"/>
          <w:sz w:val="24"/>
          <w:szCs w:val="24"/>
        </w:rPr>
        <w:t>小于春耳</w:t>
      </w:r>
      <w:proofErr w:type="gramEnd"/>
      <w:r>
        <w:rPr>
          <w:rFonts w:ascii="仿宋_GB2312" w:eastAsia="仿宋_GB2312" w:hint="eastAsia"/>
          <w:sz w:val="24"/>
          <w:szCs w:val="24"/>
        </w:rPr>
        <w:t>,但口感肉厚筋道。每年只能采摘一次，秋耳属三种木耳中的最好的木耳，秋耳因其品质较好，在市场上供不应求。我国南方，一般可进行春秋两季栽培。春季栽培2-3月制袋接种，4-5月出耳;秋季栽培8-9月制袋接种，10-11月出耳。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北方主产区目前是秋耳大量上市的时期，立秋过后，北方天气昼夜温差大，雨水量减少，新采收的黑木耳品质极好，是全年中最好的黑木耳，深受市场青睐。本周传统市场上，市场人流量和活跃度都有所提高，南方部分客商前去采购优质黑木耳为囤货做准备，市场走货量有所提升。南方主产区目前依旧库存销售为主，由于今年库存木耳较往年多，到目前为止库存木耳依旧偏多，市场走货情况稍差，价格稳定。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商所黑木耳价格本周大幅下跌，建议交易</w:t>
      </w:r>
      <w:proofErr w:type="gramStart"/>
      <w:r>
        <w:rPr>
          <w:rFonts w:ascii="仿宋_GB2312" w:eastAsia="仿宋_GB2312" w:hint="eastAsia"/>
          <w:sz w:val="24"/>
          <w:szCs w:val="24"/>
        </w:rPr>
        <w:t>商密切</w:t>
      </w:r>
      <w:proofErr w:type="gramEnd"/>
      <w:r>
        <w:rPr>
          <w:rFonts w:ascii="仿宋_GB2312" w:eastAsia="仿宋_GB2312" w:hint="eastAsia"/>
          <w:sz w:val="24"/>
          <w:szCs w:val="24"/>
        </w:rPr>
        <w:t>关注国内黑木耳相关信息，比较价格差距，提前订立合同，锁定商品价格。</w:t>
      </w:r>
    </w:p>
    <w:p w:rsidR="00D126B3" w:rsidRDefault="00D126B3" w:rsidP="00D126B3">
      <w:pPr>
        <w:spacing w:line="360" w:lineRule="auto"/>
        <w:rPr>
          <w:rFonts w:ascii="仿宋_GB2312" w:eastAsia="仿宋_GB2312" w:hint="eastAsia"/>
          <w:b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香菇：窄幅震荡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香菇价格窄幅震荡，周五渤海商品交易所香菇尾盘收于104.3元/公斤，较上周下跌0.99元/公斤。截至周五本周香菇交收申报情况如下，买方申报交收705480公斤,卖方申报交收7315公斤，交收配对成功7315公斤。成交</w:t>
      </w:r>
      <w:r>
        <w:rPr>
          <w:rFonts w:ascii="仿宋_GB2312" w:eastAsia="仿宋_GB2312" w:hint="eastAsia"/>
          <w:sz w:val="24"/>
          <w:szCs w:val="24"/>
        </w:rPr>
        <w:lastRenderedPageBreak/>
        <w:t>量12577500公斤，成交金额1327994336元，订货量22216200公斤。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本周传统市场上香菇价格稳中有升，9月份依旧是香菇采收和销售淡季，今年香菇整体市场</w:t>
      </w:r>
      <w:proofErr w:type="gramStart"/>
      <w:r>
        <w:rPr>
          <w:rFonts w:ascii="仿宋_GB2312" w:eastAsia="仿宋_GB2312" w:hint="eastAsia"/>
          <w:sz w:val="24"/>
          <w:szCs w:val="24"/>
        </w:rPr>
        <w:t>库存较</w:t>
      </w:r>
      <w:proofErr w:type="gramEnd"/>
      <w:r>
        <w:rPr>
          <w:rFonts w:ascii="仿宋_GB2312" w:eastAsia="仿宋_GB2312" w:hint="eastAsia"/>
          <w:sz w:val="24"/>
          <w:szCs w:val="24"/>
        </w:rPr>
        <w:t>去年少，接近淡季末尾，库存香菇量逐渐减少，大部分贸易商已没有库存香菇，货源紧张,仅有少数贸易商手中有少量库存香菇。而市场需求量依旧稳定,市场供不应求，香菇价格稳中有升。近年来，随着栽培技术的提升，反季节香菇盛行，近期陕西、河南、湖北以及北方大部分地区陆</w:t>
      </w:r>
      <w:proofErr w:type="gramStart"/>
      <w:r>
        <w:rPr>
          <w:rFonts w:ascii="仿宋_GB2312" w:eastAsia="仿宋_GB2312" w:hint="eastAsia"/>
          <w:sz w:val="24"/>
          <w:szCs w:val="24"/>
        </w:rPr>
        <w:t>陆续</w:t>
      </w:r>
      <w:proofErr w:type="gramEnd"/>
      <w:r>
        <w:rPr>
          <w:rFonts w:ascii="仿宋_GB2312" w:eastAsia="仿宋_GB2312" w:hint="eastAsia"/>
          <w:sz w:val="24"/>
          <w:szCs w:val="24"/>
        </w:rPr>
        <w:t>续有反季节香菇上市，而反季节香菇正好能填补市场鲜品空缺，基本鲜销为主，供不应求，市场价格可观，让菇农在市场空缺阶段有额外收入，促进菇农增收。深加工行业方面，香菇以其独特的味道和营养价值博得消费者青睐，无论作为主料还是配料都是极好的食材，香菇、香菇脚等深加工产品层出不穷，近几年香菇深加工行业发展迅猛，香菇市场需求提升。</w:t>
      </w:r>
    </w:p>
    <w:p w:rsidR="00D126B3" w:rsidRDefault="00D126B3" w:rsidP="00D126B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商所香菇价格窄幅震荡，建议交易</w:t>
      </w:r>
      <w:proofErr w:type="gramStart"/>
      <w:r>
        <w:rPr>
          <w:rFonts w:ascii="仿宋_GB2312" w:eastAsia="仿宋_GB2312" w:hint="eastAsia"/>
          <w:sz w:val="24"/>
          <w:szCs w:val="24"/>
        </w:rPr>
        <w:t>商密切</w:t>
      </w:r>
      <w:proofErr w:type="gramEnd"/>
      <w:r>
        <w:rPr>
          <w:rFonts w:ascii="仿宋_GB2312" w:eastAsia="仿宋_GB2312" w:hint="eastAsia"/>
          <w:sz w:val="24"/>
          <w:szCs w:val="24"/>
        </w:rPr>
        <w:t>关注国内香菇相关信息，根据实际需求，提前订立合同，锁定商品价格。</w:t>
      </w: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Ansi="仿宋_GB2312"/>
          <w:b/>
          <w:bCs/>
          <w:sz w:val="36"/>
          <w:szCs w:val="36"/>
        </w:rPr>
        <w:br w:type="page"/>
      </w:r>
    </w:p>
    <w:p w:rsidR="00961973" w:rsidRDefault="00D945F3" w:rsidP="00F851BC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【石油化工板块】</w:t>
      </w:r>
    </w:p>
    <w:p w:rsidR="00961973" w:rsidRDefault="00D945F3" w:rsidP="00F851BC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润滑油基础油恩格</w:t>
      </w:r>
    </w:p>
    <w:p w:rsidR="00961973" w:rsidRDefault="00D945F3">
      <w:pPr>
        <w:pStyle w:val="1"/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商所润滑油基础油恩格:本周润滑油基础油恩格开盘价6.97元/公斤、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高价7.97元/公斤、最低价6.94元/公斤、收盘价7.92元/公斤。</w:t>
      </w:r>
    </w:p>
    <w:p w:rsidR="00961973" w:rsidRDefault="00D945F3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国际原油：</w:t>
      </w:r>
      <w:r>
        <w:rPr>
          <w:rFonts w:ascii="仿宋_GB2312" w:eastAsia="仿宋_GB2312"/>
          <w:sz w:val="24"/>
          <w:szCs w:val="24"/>
        </w:rPr>
        <w:t>国际油价震荡下行，市场担忧成本压力缓和引发市场价格下跌，看跌气氛不断升温。多数炼厂虽维持装置低负荷运行，但库存压力仍在不断升温，高库存炼厂价格下行压力加大。汽柴油市场迎来</w:t>
      </w: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/>
          <w:sz w:val="24"/>
          <w:szCs w:val="24"/>
        </w:rPr>
        <w:t>四连跌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/>
          <w:sz w:val="24"/>
          <w:szCs w:val="24"/>
        </w:rPr>
        <w:t>预期，基础油市场观望气氛升温，担忧情绪弥漫。</w:t>
      </w:r>
    </w:p>
    <w:p w:rsidR="00961973" w:rsidRDefault="00D945F3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现货润滑油基础油：国内现货市场，</w:t>
      </w:r>
      <w:r>
        <w:rPr>
          <w:rFonts w:ascii="仿宋_GB2312" w:eastAsia="仿宋_GB2312"/>
          <w:sz w:val="24"/>
          <w:szCs w:val="24"/>
        </w:rPr>
        <w:t>因部分炼厂装置检修，市场</w:t>
      </w:r>
      <w:proofErr w:type="gramStart"/>
      <w:r>
        <w:rPr>
          <w:rFonts w:ascii="仿宋_GB2312" w:eastAsia="仿宋_GB2312"/>
          <w:sz w:val="24"/>
          <w:szCs w:val="24"/>
        </w:rPr>
        <w:t>供应面</w:t>
      </w:r>
      <w:proofErr w:type="gramEnd"/>
      <w:r>
        <w:rPr>
          <w:rFonts w:ascii="仿宋_GB2312" w:eastAsia="仿宋_GB2312"/>
          <w:sz w:val="24"/>
          <w:szCs w:val="24"/>
        </w:rPr>
        <w:t>出现一定收紧，但总体供应仍较为充裕，部分炼厂仍面临较为严重的库存压力，本周个别炼厂价格继续呈现下跌态势。润滑油终端需求表现清淡，下游调和企业生产积极性始终较为低迷，对于基础油的采购也以按需购进为主，大单备货寥寥。汽柴四连跌预期引发市场看跌情绪升温，买涨不买跌心态也对市场交投形成不利影响。商家对于旺季不旺的担忧持续加深，且部分企业面临资金链困难，操作空间有限。</w:t>
      </w:r>
    </w:p>
    <w:p w:rsidR="00961973" w:rsidRDefault="00D945F3">
      <w:pPr>
        <w:spacing w:line="360" w:lineRule="auto"/>
        <w:ind w:firstLineChars="100" w:firstLine="240"/>
      </w:pPr>
      <w:r>
        <w:rPr>
          <w:rFonts w:ascii="仿宋_GB2312" w:eastAsia="仿宋_GB2312" w:hint="eastAsia"/>
          <w:sz w:val="24"/>
          <w:szCs w:val="24"/>
        </w:rPr>
        <w:t>本周渤商所润滑油基础油恩格基本持小幅上涨，盘面价格低于现货价格1.10元/公斤左右，现货商可根据自身需求在盘面订立B20010合同。</w:t>
      </w:r>
    </w:p>
    <w:p w:rsidR="00961973" w:rsidRDefault="00D945F3" w:rsidP="00F851BC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PTA&amp;MEG&amp;PET：PX重心下跌，利润重心向下游转移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商所PTA&amp;MEG&amp;PET: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商所PTA本周开盘价6932元/吨、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高价6948元/吨、最低价6670元/吨、收盘价6738元/吨、均价6702元/吨。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商所MEG本周开盘价7111元/吨、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高价7266元/吨、最低价6772元/吨、收盘价6910元/吨、均价6856元/吨。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商所PET本周开盘价8250元/吨、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高价9198元/吨、最低价9250元/吨、收盘价8352元/吨、均价8788元/吨。</w:t>
      </w:r>
    </w:p>
    <w:p w:rsidR="00961973" w:rsidRDefault="00D945F3">
      <w:pPr>
        <w:spacing w:line="360" w:lineRule="auto"/>
        <w:ind w:leftChars="50" w:left="105" w:firstLineChars="150" w:firstLine="361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PTA：PX持续走低，PTA继续下行。</w:t>
      </w:r>
    </w:p>
    <w:p w:rsidR="00961973" w:rsidRDefault="00D945F3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本周PTA现货行情原料PX价格下跌的影响呈现步步阴跌的走势，华东市场价格从上周五的6950元/</w:t>
      </w:r>
      <w:proofErr w:type="gramStart"/>
      <w:r>
        <w:rPr>
          <w:rFonts w:ascii="仿宋_GB2312" w:eastAsia="仿宋_GB2312" w:hint="eastAsia"/>
          <w:sz w:val="24"/>
          <w:szCs w:val="24"/>
        </w:rPr>
        <w:t>吨下跌</w:t>
      </w:r>
      <w:proofErr w:type="gramEnd"/>
      <w:r>
        <w:rPr>
          <w:rFonts w:ascii="仿宋_GB2312" w:eastAsia="仿宋_GB2312" w:hint="eastAsia"/>
          <w:sz w:val="24"/>
          <w:szCs w:val="24"/>
        </w:rPr>
        <w:t>至6730元/吨，跌幅达3.2%。原料PX方面，目前上游市场疲软，原油及石脑油价格逐步阴跌；本周PX生产利润在50-70美元/吨之间，利润尚可。在利润的驱使下，开工增加、新产能释放，预计预期10月亚洲PX市场供应过剩约66.3万吨，远高于9月；同时造成PX市场库存高企、出货压力增大。以上因素综合影响下，原料PX价格步步走低，由上周五的1255美元/</w:t>
      </w:r>
      <w:proofErr w:type="gramStart"/>
      <w:r>
        <w:rPr>
          <w:rFonts w:ascii="仿宋_GB2312" w:eastAsia="仿宋_GB2312" w:hint="eastAsia"/>
          <w:sz w:val="24"/>
          <w:szCs w:val="24"/>
        </w:rPr>
        <w:t>吨下降</w:t>
      </w:r>
      <w:proofErr w:type="gramEnd"/>
      <w:r>
        <w:rPr>
          <w:rFonts w:ascii="仿宋_GB2312" w:eastAsia="仿宋_GB2312" w:hint="eastAsia"/>
          <w:sz w:val="24"/>
          <w:szCs w:val="24"/>
        </w:rPr>
        <w:t>至目前的1215美元/吨。随着PTA定价模式的转变，原料PX的变化对PTA行情影响巨大，目前PX疲软难改，PTA跟随下降。</w:t>
      </w:r>
    </w:p>
    <w:p w:rsidR="00961973" w:rsidRDefault="00D945F3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在PTA价格步步下跌的情况下，PTA工厂仍在控制负荷，按需定产，本周PTA的开工率由上周五的57.1%小幅下跌至目前的54.4%，相对于聚酯开工，PTA市场供应进一步锁紧。PTA工厂的联合限产行动，一方面一定程度上降低了PTA现货价格下跌程度，一方面维持PTA现货生产现金流情况。</w:t>
      </w:r>
    </w:p>
    <w:p w:rsidR="00961973" w:rsidRDefault="00D945F3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随着上游原料PX的逐步阴跌，虽下游各环节产品价格出现不同程度的下跌，但生产利润得到了很大的转移。本周下游聚酯生产利润进一步增加。终端织造方面，本周开工负荷小幅提升78%，旺季特征一般。所以，聚酯</w:t>
      </w:r>
      <w:proofErr w:type="gramStart"/>
      <w:r>
        <w:rPr>
          <w:rFonts w:ascii="仿宋_GB2312" w:eastAsia="仿宋_GB2312" w:hint="eastAsia"/>
          <w:sz w:val="24"/>
          <w:szCs w:val="24"/>
        </w:rPr>
        <w:t>虽生产</w:t>
      </w:r>
      <w:proofErr w:type="gramEnd"/>
      <w:r>
        <w:rPr>
          <w:rFonts w:ascii="仿宋_GB2312" w:eastAsia="仿宋_GB2312" w:hint="eastAsia"/>
          <w:sz w:val="24"/>
          <w:szCs w:val="24"/>
        </w:rPr>
        <w:t>效益良好，但由于终端需求不畅，聚酯产销有所回落，由周初的100%降至目前的70%左右。故本周聚酯</w:t>
      </w:r>
      <w:proofErr w:type="gramStart"/>
      <w:r>
        <w:rPr>
          <w:rFonts w:ascii="仿宋_GB2312" w:eastAsia="仿宋_GB2312" w:hint="eastAsia"/>
          <w:sz w:val="24"/>
          <w:szCs w:val="24"/>
        </w:rPr>
        <w:t>开工曾</w:t>
      </w:r>
      <w:proofErr w:type="gramEnd"/>
      <w:r>
        <w:rPr>
          <w:rFonts w:ascii="仿宋_GB2312" w:eastAsia="仿宋_GB2312" w:hint="eastAsia"/>
          <w:sz w:val="24"/>
          <w:szCs w:val="24"/>
        </w:rPr>
        <w:t>试探上涨，但终在产销压力下不得不继续维持在70.8%附近。综合以上，预计短期聚酯产业链整体维持弱势，原料端暂无较大利好支撑，PTA维持弱势。</w:t>
      </w:r>
    </w:p>
    <w:p w:rsidR="00961973" w:rsidRDefault="00D945F3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MEG：上下游偏弱，MEG一路向下。</w:t>
      </w:r>
      <w:r>
        <w:rPr>
          <w:rFonts w:ascii="仿宋_GB2312" w:eastAsia="仿宋_GB2312" w:hint="eastAsia"/>
          <w:sz w:val="24"/>
          <w:szCs w:val="24"/>
        </w:rPr>
        <w:t>本周MEG现货市场继续走低，华东市场主流价格由上周五的7140元/吨跌至6730元/吨，跌幅达5.7%，继上周PTA跌破7000大关之后，MEG在本周也跌破7000大关。从基本面角度来看，本周原料乙烯方面，由于供应偏紧，乙烯市场价格震荡调整，周四乙烯东北亚价格上涨10美元/</w:t>
      </w:r>
      <w:proofErr w:type="gramStart"/>
      <w:r>
        <w:rPr>
          <w:rFonts w:ascii="仿宋_GB2312" w:eastAsia="仿宋_GB2312" w:hint="eastAsia"/>
          <w:sz w:val="24"/>
          <w:szCs w:val="24"/>
        </w:rPr>
        <w:t>吨至1540美元</w:t>
      </w:r>
      <w:proofErr w:type="gramEnd"/>
      <w:r>
        <w:rPr>
          <w:rFonts w:ascii="仿宋_GB2312" w:eastAsia="仿宋_GB2312" w:hint="eastAsia"/>
          <w:sz w:val="24"/>
          <w:szCs w:val="24"/>
        </w:rPr>
        <w:t>/吨，为MEG提供一定的成本支撑；但是PTA市场的偏弱表现，对对MEG有一定拖累作用；近期下游聚酯厂家采购气氛依然偏淡，对MEG难有提振作用。综合以上，预计短期内MEG或继续弱势震荡。</w:t>
      </w:r>
    </w:p>
    <w:p w:rsidR="00961973" w:rsidRDefault="00D945F3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PET：终端织回暖不足，聚酯产品利润增加。</w:t>
      </w:r>
      <w:r>
        <w:rPr>
          <w:rFonts w:ascii="仿宋_GB2312" w:eastAsia="仿宋_GB2312" w:hint="eastAsia"/>
          <w:sz w:val="24"/>
          <w:szCs w:val="24"/>
        </w:rPr>
        <w:t>受上游原料PX价格连续阴跌的影响，本周聚酯切片现货市场行情也出现了小幅走跌，华东市场半光</w:t>
      </w:r>
      <w:proofErr w:type="gramStart"/>
      <w:r>
        <w:rPr>
          <w:rFonts w:ascii="仿宋_GB2312" w:eastAsia="仿宋_GB2312" w:hint="eastAsia"/>
          <w:sz w:val="24"/>
          <w:szCs w:val="24"/>
        </w:rPr>
        <w:t>且片价格</w:t>
      </w:r>
      <w:proofErr w:type="gramEnd"/>
      <w:r>
        <w:rPr>
          <w:rFonts w:ascii="仿宋_GB2312" w:eastAsia="仿宋_GB2312" w:hint="eastAsia"/>
          <w:sz w:val="24"/>
          <w:szCs w:val="24"/>
        </w:rPr>
        <w:t>下跌50元/</w:t>
      </w:r>
      <w:proofErr w:type="gramStart"/>
      <w:r>
        <w:rPr>
          <w:rFonts w:ascii="仿宋_GB2312" w:eastAsia="仿宋_GB2312" w:hint="eastAsia"/>
          <w:sz w:val="24"/>
          <w:szCs w:val="24"/>
        </w:rPr>
        <w:t>吨至现在</w:t>
      </w:r>
      <w:proofErr w:type="gramEnd"/>
      <w:r>
        <w:rPr>
          <w:rFonts w:ascii="仿宋_GB2312" w:eastAsia="仿宋_GB2312" w:hint="eastAsia"/>
          <w:sz w:val="24"/>
          <w:szCs w:val="24"/>
        </w:rPr>
        <w:t>的8900元/吨，涤纶产品价格也出现了不同程度的下滑，涤纶</w:t>
      </w:r>
      <w:r>
        <w:rPr>
          <w:rFonts w:ascii="仿宋_GB2312" w:eastAsia="仿宋_GB2312" w:hint="eastAsia"/>
          <w:sz w:val="24"/>
          <w:szCs w:val="24"/>
        </w:rPr>
        <w:lastRenderedPageBreak/>
        <w:t>短</w:t>
      </w:r>
      <w:proofErr w:type="gramStart"/>
      <w:r>
        <w:rPr>
          <w:rFonts w:ascii="仿宋_GB2312" w:eastAsia="仿宋_GB2312" w:hint="eastAsia"/>
          <w:sz w:val="24"/>
          <w:szCs w:val="24"/>
        </w:rPr>
        <w:t>纤</w:t>
      </w:r>
      <w:proofErr w:type="gramEnd"/>
      <w:r>
        <w:rPr>
          <w:rFonts w:ascii="仿宋_GB2312" w:eastAsia="仿宋_GB2312" w:hint="eastAsia"/>
          <w:sz w:val="24"/>
          <w:szCs w:val="24"/>
        </w:rPr>
        <w:t>由9610元/吨下调至9460元/吨，长丝POY价格由9800元/吨下调至9700元/吨。虽下游各环节产品价格出现不同程度的下跌，但生产利润得到了很大的转移。本周下游聚酯生产利润进一步增加。具体来看，聚酯切片的现货生产利润由上周五的140元/吨激增至目前的330元/吨左右，涤纶短</w:t>
      </w:r>
      <w:proofErr w:type="gramStart"/>
      <w:r>
        <w:rPr>
          <w:rFonts w:ascii="仿宋_GB2312" w:eastAsia="仿宋_GB2312" w:hint="eastAsia"/>
          <w:sz w:val="24"/>
          <w:szCs w:val="24"/>
        </w:rPr>
        <w:t>纤</w:t>
      </w:r>
      <w:proofErr w:type="gramEnd"/>
      <w:r>
        <w:rPr>
          <w:rFonts w:ascii="仿宋_GB2312" w:eastAsia="仿宋_GB2312" w:hint="eastAsia"/>
          <w:sz w:val="24"/>
          <w:szCs w:val="24"/>
        </w:rPr>
        <w:t>的生产利润由450元/</w:t>
      </w:r>
      <w:proofErr w:type="gramStart"/>
      <w:r>
        <w:rPr>
          <w:rFonts w:ascii="仿宋_GB2312" w:eastAsia="仿宋_GB2312" w:hint="eastAsia"/>
          <w:sz w:val="24"/>
          <w:szCs w:val="24"/>
        </w:rPr>
        <w:t>吨增加</w:t>
      </w:r>
      <w:proofErr w:type="gramEnd"/>
      <w:r>
        <w:rPr>
          <w:rFonts w:ascii="仿宋_GB2312" w:eastAsia="仿宋_GB2312" w:hint="eastAsia"/>
          <w:sz w:val="24"/>
          <w:szCs w:val="24"/>
        </w:rPr>
        <w:t>至540元/吨，长丝POY的生产效益最好，由440元/</w:t>
      </w:r>
      <w:proofErr w:type="gramStart"/>
      <w:r>
        <w:rPr>
          <w:rFonts w:ascii="仿宋_GB2312" w:eastAsia="仿宋_GB2312" w:hint="eastAsia"/>
          <w:sz w:val="24"/>
          <w:szCs w:val="24"/>
        </w:rPr>
        <w:t>吨增加</w:t>
      </w:r>
      <w:proofErr w:type="gramEnd"/>
      <w:r>
        <w:rPr>
          <w:rFonts w:ascii="仿宋_GB2312" w:eastAsia="仿宋_GB2312" w:hint="eastAsia"/>
          <w:sz w:val="24"/>
          <w:szCs w:val="24"/>
        </w:rPr>
        <w:t>至580元/吨。终端织造方面，本周开工负荷小幅提升78%，旺季特征一般。所以，聚酯</w:t>
      </w:r>
      <w:proofErr w:type="gramStart"/>
      <w:r>
        <w:rPr>
          <w:rFonts w:ascii="仿宋_GB2312" w:eastAsia="仿宋_GB2312" w:hint="eastAsia"/>
          <w:sz w:val="24"/>
          <w:szCs w:val="24"/>
        </w:rPr>
        <w:t>虽生产</w:t>
      </w:r>
      <w:proofErr w:type="gramEnd"/>
      <w:r>
        <w:rPr>
          <w:rFonts w:ascii="仿宋_GB2312" w:eastAsia="仿宋_GB2312" w:hint="eastAsia"/>
          <w:sz w:val="24"/>
          <w:szCs w:val="24"/>
        </w:rPr>
        <w:t>效益良好，但由于终端需求不畅，聚酯产销有所回落，由周初的100%降至目前的70%左右。故本周聚酯</w:t>
      </w:r>
      <w:proofErr w:type="gramStart"/>
      <w:r>
        <w:rPr>
          <w:rFonts w:ascii="仿宋_GB2312" w:eastAsia="仿宋_GB2312" w:hint="eastAsia"/>
          <w:sz w:val="24"/>
          <w:szCs w:val="24"/>
        </w:rPr>
        <w:t>开工曾</w:t>
      </w:r>
      <w:proofErr w:type="gramEnd"/>
      <w:r>
        <w:rPr>
          <w:rFonts w:ascii="仿宋_GB2312" w:eastAsia="仿宋_GB2312" w:hint="eastAsia"/>
          <w:sz w:val="24"/>
          <w:szCs w:val="24"/>
        </w:rPr>
        <w:t>试探上涨，但终在产销压力下不得不继续维持在70.8%附近。</w:t>
      </w:r>
    </w:p>
    <w:p w:rsidR="00961973" w:rsidRDefault="00D945F3" w:rsidP="00F851BC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本周渤商PTA价格震荡下跌，盘面价格与现货价格价差范围为-30~100元/吨，在目前国内PTA产能严重过剩的情况下，企业可选择在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商所订立卖出合同，增加销售渠道；也可选择在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商所订立买入合同，或随采随用。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本周渤商MEG前期震荡下跌，除周二外，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商所盘面价格比现货价格低，价差在-30~-50元/吨</w:t>
      </w:r>
      <w:proofErr w:type="gramStart"/>
      <w:r>
        <w:rPr>
          <w:rFonts w:ascii="仿宋_GB2312" w:eastAsia="仿宋_GB2312" w:hint="eastAsia"/>
          <w:sz w:val="24"/>
          <w:szCs w:val="24"/>
        </w:rPr>
        <w:t>范</w:t>
      </w:r>
      <w:proofErr w:type="gramEnd"/>
      <w:r>
        <w:rPr>
          <w:rFonts w:ascii="仿宋_GB2312" w:eastAsia="仿宋_GB2312" w:hint="eastAsia"/>
          <w:sz w:val="24"/>
          <w:szCs w:val="24"/>
        </w:rPr>
        <w:t>间窄幅变化。在目前MEG下游需求疲弱，MEG销售不畅的情况下，企业可选择在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商所订立卖出合同，增加销售渠道；也可选择在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商所订立买入合同，或随采随用。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本周渤商PET波动较大，价差方面除12日外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商所盘面价格比现货价格低，价差范围在-900~-20元/吨之间，价差范围很大。在化纤产业链产能过剩，行情疲软的情况下，企业可根据自身需求在盘面订立合同，增加销售渠道；也可选择在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商所订立买入合同，或随采随用。</w:t>
      </w:r>
    </w:p>
    <w:p w:rsidR="00961973" w:rsidRDefault="00D945F3" w:rsidP="00F851BC">
      <w:pPr>
        <w:spacing w:beforeLines="50" w:before="156" w:line="360" w:lineRule="auto"/>
        <w:jc w:val="center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ABS（华南）B20012：</w:t>
      </w:r>
      <w:r>
        <w:rPr>
          <w:rFonts w:ascii="仿宋_GB2312" w:eastAsia="仿宋_GB2312"/>
          <w:b/>
          <w:sz w:val="28"/>
          <w:szCs w:val="28"/>
        </w:rPr>
        <w:t>窄幅震荡</w:t>
      </w:r>
    </w:p>
    <w:p w:rsidR="00961973" w:rsidRDefault="00D945F3">
      <w:pPr>
        <w:spacing w:line="360" w:lineRule="auto"/>
        <w:ind w:firstLineChars="200" w:firstLine="480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本周渤商所ABS树脂华南</w:t>
      </w:r>
      <w:r>
        <w:rPr>
          <w:rFonts w:ascii="仿宋_GB2312" w:eastAsia="仿宋_GB2312"/>
          <w:sz w:val="24"/>
        </w:rPr>
        <w:t>窄幅震荡</w:t>
      </w:r>
      <w:r>
        <w:rPr>
          <w:rFonts w:ascii="仿宋_GB2312" w:eastAsia="仿宋_GB2312" w:hint="eastAsia"/>
          <w:sz w:val="24"/>
        </w:rPr>
        <w:t>。开盘的</w:t>
      </w:r>
      <w:r>
        <w:rPr>
          <w:rFonts w:ascii="仿宋_GB2312" w:eastAsia="仿宋_GB2312"/>
          <w:sz w:val="24"/>
        </w:rPr>
        <w:t>14.45</w:t>
      </w:r>
      <w:r>
        <w:rPr>
          <w:rFonts w:ascii="仿宋_GB2312" w:eastAsia="仿宋_GB2312" w:hint="eastAsia"/>
          <w:sz w:val="24"/>
        </w:rPr>
        <w:t>元/公斤，最高为</w:t>
      </w:r>
      <w:r>
        <w:rPr>
          <w:rFonts w:ascii="仿宋_GB2312" w:eastAsia="仿宋_GB2312"/>
          <w:sz w:val="24"/>
        </w:rPr>
        <w:t>14.5</w:t>
      </w:r>
      <w:r>
        <w:rPr>
          <w:rFonts w:ascii="仿宋_GB2312" w:eastAsia="仿宋_GB2312" w:hint="eastAsia"/>
          <w:sz w:val="24"/>
        </w:rPr>
        <w:t>元/公斤，最低</w:t>
      </w:r>
      <w:r>
        <w:rPr>
          <w:rFonts w:ascii="仿宋_GB2312" w:eastAsia="仿宋_GB2312"/>
          <w:sz w:val="24"/>
        </w:rPr>
        <w:t>14.3</w:t>
      </w:r>
      <w:r>
        <w:rPr>
          <w:rFonts w:ascii="仿宋_GB2312" w:eastAsia="仿宋_GB2312" w:hint="eastAsia"/>
          <w:sz w:val="24"/>
        </w:rPr>
        <w:t>元/公斤，周五尾盘收于14.49元/公斤，周涨0.02元/吨，涨跌幅0.14%，结算价14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39元/公斤。</w:t>
      </w:r>
    </w:p>
    <w:p w:rsidR="00961973" w:rsidRDefault="00D945F3">
      <w:pPr>
        <w:spacing w:line="360" w:lineRule="auto"/>
        <w:ind w:firstLineChars="200" w:firstLine="480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中秋节后，国内ABS市场价格延续下跌走势，成交不多。国际油价大幅下跌，单体苯乙烯价格连跌不止，石化售价相继下调，市场悲观气氛浓厚，贸易商</w:t>
      </w:r>
      <w:proofErr w:type="gramStart"/>
      <w:r>
        <w:rPr>
          <w:rFonts w:ascii="仿宋_GB2312" w:eastAsia="仿宋_GB2312" w:hint="eastAsia"/>
          <w:sz w:val="24"/>
        </w:rPr>
        <w:t>多纷纷</w:t>
      </w:r>
      <w:proofErr w:type="gramEnd"/>
      <w:r>
        <w:rPr>
          <w:rFonts w:ascii="仿宋_GB2312" w:eastAsia="仿宋_GB2312" w:hint="eastAsia"/>
          <w:sz w:val="24"/>
        </w:rPr>
        <w:t>让价出货，但下游需求持续疲软，整体成交稀少。目前国内ABS市场均价在14544元/吨，与上周同期相比下跌103元/吨。从各地市场表现情况看：本周国</w:t>
      </w:r>
      <w:r>
        <w:rPr>
          <w:rFonts w:ascii="仿宋_GB2312" w:eastAsia="仿宋_GB2312" w:hint="eastAsia"/>
          <w:sz w:val="24"/>
        </w:rPr>
        <w:lastRenderedPageBreak/>
        <w:t>内ABS市场价继续下跌，单体苯乙烯价格连跌不止，部分石化售价下调，以及终端需求持续乏力，贸易商多小幅让价出货，整体成交不多。华东市场本周货源稳定，商家心态谨慎，观望为主，买盘意向偏淡，成交平平，市场价格变动不大，中后期略有走软。华南市场本周观望气氛浓重，商谈疲软，商家货源供应稳定，心态趋稳，按单谨慎出货，受上游原料及国际市场影响，场内商家信心略显松动，成交欠佳，多低端徘徊，本周商家报盘大稳小动，周后期多数价格报盘窄幅回跌。本周国际原油价格（WTI）呈连续下跌走势，与上周同期相比跌幅高达4.05%。利空云集，国际油价大幅下跌，布伦特油价有效跌破100美元的关键价位。美元强势对油价施压、美国非农数据不及预期、中国月度进口额下降、乌克兰东部达成停火协议，均对油价构成负面影响。周三9月10日WTI、布伦特收盘价分别为91.67美元/桶、98.04美元/桶，与上周同期相比分别下跌3.87美元/桶、4.73美元/桶。国际油价大幅下跌，单体苯乙烯价格连续下行，石化售价相继下调，以及终端需求持续疲软，市场看空氛围依旧浓厚，预计下周ABS市场价格继续下行。</w:t>
      </w:r>
    </w:p>
    <w:p w:rsidR="00961973" w:rsidRDefault="00D945F3">
      <w:pPr>
        <w:spacing w:line="360" w:lineRule="auto"/>
        <w:ind w:firstLineChars="200" w:firstLine="480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本周渤商所ABS树脂华南平均结算价为14390元/吨，传统东莞现货HI121H平均价格为14563元/吨，757K平均价格为15100元/吨，15A1平均价格为15100元/吨，</w:t>
      </w:r>
      <w:proofErr w:type="gramStart"/>
      <w:r>
        <w:rPr>
          <w:rFonts w:ascii="仿宋_GB2312" w:eastAsia="仿宋_GB2312" w:hint="eastAsia"/>
          <w:sz w:val="24"/>
        </w:rPr>
        <w:t>渤</w:t>
      </w:r>
      <w:proofErr w:type="gramEnd"/>
      <w:r>
        <w:rPr>
          <w:rFonts w:ascii="仿宋_GB2312" w:eastAsia="仿宋_GB2312" w:hint="eastAsia"/>
          <w:sz w:val="24"/>
        </w:rPr>
        <w:t>商所周平均价格与以上各品牌价差分别为1</w:t>
      </w:r>
      <w:r>
        <w:rPr>
          <w:rFonts w:ascii="仿宋_GB2312" w:eastAsia="仿宋_GB2312"/>
          <w:sz w:val="24"/>
        </w:rPr>
        <w:t>73</w:t>
      </w:r>
      <w:r>
        <w:rPr>
          <w:rFonts w:ascii="仿宋_GB2312" w:eastAsia="仿宋_GB2312" w:hint="eastAsia"/>
          <w:sz w:val="24"/>
        </w:rPr>
        <w:t>元/吨，710元/吨，710元/吨，存在</w:t>
      </w:r>
      <w:proofErr w:type="gramStart"/>
      <w:r>
        <w:rPr>
          <w:rFonts w:ascii="仿宋_GB2312" w:eastAsia="仿宋_GB2312" w:hint="eastAsia"/>
          <w:sz w:val="24"/>
        </w:rPr>
        <w:t>一</w:t>
      </w:r>
      <w:proofErr w:type="gramEnd"/>
      <w:r>
        <w:rPr>
          <w:rFonts w:ascii="仿宋_GB2312" w:eastAsia="仿宋_GB2312" w:hint="eastAsia"/>
          <w:sz w:val="24"/>
        </w:rPr>
        <w:t>定价差。企业可以根据自身情况通过</w:t>
      </w:r>
      <w:proofErr w:type="gramStart"/>
      <w:r>
        <w:rPr>
          <w:rFonts w:ascii="仿宋_GB2312" w:eastAsia="仿宋_GB2312" w:hint="eastAsia"/>
          <w:sz w:val="24"/>
        </w:rPr>
        <w:t>渤</w:t>
      </w:r>
      <w:proofErr w:type="gramEnd"/>
      <w:r>
        <w:rPr>
          <w:rFonts w:ascii="仿宋_GB2312" w:eastAsia="仿宋_GB2312" w:hint="eastAsia"/>
          <w:sz w:val="24"/>
        </w:rPr>
        <w:t>商所订立合同随采随用或增加销售渠道及时出货。</w:t>
      </w:r>
    </w:p>
    <w:p w:rsidR="00961973" w:rsidRDefault="00D945F3" w:rsidP="00F851BC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聚丙烯拉丝级（中轻）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商所聚丙烯拉丝级（中轻）本周开盘价11302元/吨、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高价11323元/吨、最低价10710元/吨、收盘价11162元/吨、均价11244元/吨。</w:t>
      </w:r>
    </w:p>
    <w:p w:rsidR="00961973" w:rsidRDefault="00D945F3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上游原料;</w:t>
      </w:r>
      <w:r>
        <w:rPr>
          <w:rFonts w:ascii="仿宋_GB2312" w:eastAsia="仿宋_GB2312" w:hint="eastAsia"/>
          <w:sz w:val="24"/>
          <w:szCs w:val="24"/>
        </w:rPr>
        <w:t>本周国际原油价格（WTI）呈连续下跌走势，布伦特油价有效跌破100美元的关键价位,利空云集，国际油价大幅下跌。美元强势对油价施压、美国非农数据不及预期、中国月度进口额下降、乌克兰东部达成停火协议，石油输出国组织(OPEC)在最新的月度报告中降低了对其所出产石油的全球范围需求预期，均对油价构成负面影响。周三9月10日WTI、布伦特收盘价分别为91.67美元/桶、98.04美元/桶，与上周同期相比分别下跌3.87美元/桶、4.73美元/桶。</w:t>
      </w:r>
    </w:p>
    <w:p w:rsidR="00961973" w:rsidRDefault="00D945F3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聚丙烯现货市场：原料、需求、装置多方面影响，PP价格持续下跌。</w:t>
      </w:r>
      <w:r>
        <w:rPr>
          <w:rFonts w:ascii="仿宋_GB2312" w:eastAsia="仿宋_GB2312" w:hint="eastAsia"/>
          <w:sz w:val="24"/>
          <w:szCs w:val="24"/>
        </w:rPr>
        <w:t> 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本周粒料</w:t>
      </w:r>
      <w:proofErr w:type="gramStart"/>
      <w:r>
        <w:rPr>
          <w:rFonts w:ascii="仿宋_GB2312" w:eastAsia="仿宋_GB2312"/>
          <w:sz w:val="24"/>
          <w:szCs w:val="24"/>
        </w:rPr>
        <w:t>拉丝级</w:t>
      </w:r>
      <w:proofErr w:type="gramEnd"/>
      <w:r>
        <w:rPr>
          <w:rFonts w:ascii="仿宋_GB2312" w:eastAsia="仿宋_GB2312"/>
          <w:sz w:val="24"/>
          <w:szCs w:val="24"/>
        </w:rPr>
        <w:t>产品市场均价为11298元/吨，粉料为11178元/吨，与上周同期相比，PP市场价涨幅分别为-136、-60元/吨。国际油价大幅下跌，且布伦特油价跌破100美元的关键价位，PP期货价格连续</w:t>
      </w:r>
      <w:r>
        <w:rPr>
          <w:rFonts w:ascii="仿宋_GB2312" w:eastAsia="仿宋_GB2312" w:hint="eastAsia"/>
          <w:sz w:val="24"/>
          <w:szCs w:val="24"/>
        </w:rPr>
        <w:t>下跌</w:t>
      </w:r>
      <w:r>
        <w:rPr>
          <w:rFonts w:ascii="仿宋_GB2312" w:eastAsia="仿宋_GB2312"/>
          <w:sz w:val="24"/>
          <w:szCs w:val="24"/>
        </w:rPr>
        <w:t>，严重打压市场人气；</w:t>
      </w:r>
      <w:r>
        <w:rPr>
          <w:rFonts w:ascii="仿宋_GB2312" w:eastAsia="仿宋_GB2312" w:hint="eastAsia"/>
          <w:sz w:val="24"/>
          <w:szCs w:val="24"/>
        </w:rPr>
        <w:t>近期新增煤化工产能对PP市场冲击较大，石化企业售价承压下行， PP粒料</w:t>
      </w:r>
      <w:proofErr w:type="gramStart"/>
      <w:r>
        <w:rPr>
          <w:rFonts w:ascii="仿宋_GB2312" w:eastAsia="仿宋_GB2312" w:hint="eastAsia"/>
          <w:sz w:val="24"/>
          <w:szCs w:val="24"/>
        </w:rPr>
        <w:t>拉丝级</w:t>
      </w:r>
      <w:proofErr w:type="gramEnd"/>
      <w:r>
        <w:rPr>
          <w:rFonts w:ascii="仿宋_GB2312" w:eastAsia="仿宋_GB2312" w:hint="eastAsia"/>
          <w:sz w:val="24"/>
          <w:szCs w:val="24"/>
        </w:rPr>
        <w:t>产品市场价普跌50-300元/吨不等；受买涨不买跌影响，目前下游后加工企业观望较多，接货意愿不强，对PP市场形成抑制。</w:t>
      </w:r>
      <w:r>
        <w:rPr>
          <w:rFonts w:ascii="仿宋_GB2312" w:eastAsia="仿宋_GB2312"/>
          <w:sz w:val="24"/>
          <w:szCs w:val="24"/>
        </w:rPr>
        <w:t>节后归来，现货市场人气难以聚集，下游用户入市接货者不多，对市场多持谨慎观望态度，市场成交清淡。贸易商</w:t>
      </w:r>
      <w:proofErr w:type="gramStart"/>
      <w:r>
        <w:rPr>
          <w:rFonts w:ascii="仿宋_GB2312" w:eastAsia="仿宋_GB2312"/>
          <w:sz w:val="24"/>
          <w:szCs w:val="24"/>
        </w:rPr>
        <w:t>谨慎跟</w:t>
      </w:r>
      <w:proofErr w:type="gramEnd"/>
      <w:r>
        <w:rPr>
          <w:rFonts w:ascii="仿宋_GB2312" w:eastAsia="仿宋_GB2312"/>
          <w:sz w:val="24"/>
          <w:szCs w:val="24"/>
        </w:rPr>
        <w:t>跌出货。</w:t>
      </w:r>
      <w:r>
        <w:rPr>
          <w:rFonts w:ascii="仿宋_GB2312" w:eastAsia="仿宋_GB2312" w:hint="eastAsia"/>
          <w:sz w:val="24"/>
          <w:szCs w:val="24"/>
        </w:rPr>
        <w:t>鉴于国际油价将保持震荡下行走势、石化企业继续降价促销的可能性较大，以及终端需求启动缓慢，市场上看空氛围浓厚，预计随后一周PP市场延续下跌走势。建议业内人士加强对石化企业销售政策、市场实际供需情况及聚丙烯期货的关注力度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本周渤商所PP价格变化不大，盘面价格低于华东现货市场价格150-200元/吨左右，生产企业可选择在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商所订立买入合同，或随采随用；也可在目前国内PP产能严重过剩的情况下，在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商所订立卖出合同，增加销售渠道。</w:t>
      </w:r>
    </w:p>
    <w:p w:rsidR="00961973" w:rsidRDefault="00D945F3" w:rsidP="00F851BC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PVC（山东）&amp;PVC（华东）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商所PVC（山东）本周开盘价5910元/吨、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高价5984元/吨、最低价5910元/吨、收盘价5978元/吨、均价5974元/吨。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商所PVC（华东）本周开盘价6138元/吨、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高价6199元/吨、最低价5660元/吨、收盘价6161元/吨、均价6159元/吨。</w:t>
      </w:r>
    </w:p>
    <w:p w:rsidR="00961973" w:rsidRDefault="00D945F3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原料电石：</w:t>
      </w:r>
      <w:r>
        <w:rPr>
          <w:rFonts w:ascii="仿宋_GB2312" w:eastAsia="仿宋_GB2312" w:hint="eastAsia"/>
          <w:sz w:val="24"/>
          <w:szCs w:val="24"/>
        </w:rPr>
        <w:t> </w:t>
      </w:r>
      <w:r>
        <w:rPr>
          <w:rFonts w:ascii="仿宋_GB2312" w:eastAsia="仿宋_GB2312" w:hint="eastAsia"/>
          <w:sz w:val="24"/>
          <w:szCs w:val="24"/>
        </w:rPr>
        <w:t>本周部分PVC生产企业检修，电石外卖，北元开工负荷下降，电石用量减少。同时，新增电石产能产量有所增加，电石供需的拉锯局面延续。下游极力支撑当前价格，仍不愿主动涨价。因此本周电石价格整体维持稳定，仅个别有暗箱操作零星微调现象。</w:t>
      </w:r>
    </w:p>
    <w:p w:rsidR="00961973" w:rsidRDefault="00D945F3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PVC现货市场：价格坚挺，整体稳定。</w:t>
      </w:r>
      <w:r>
        <w:rPr>
          <w:rFonts w:ascii="仿宋_GB2312" w:eastAsia="仿宋_GB2312" w:hint="eastAsia"/>
          <w:sz w:val="24"/>
          <w:szCs w:val="24"/>
        </w:rPr>
        <w:t>继上周国内PVC市场小幅上涨后，由于下游需求依旧疲软，继续拉</w:t>
      </w:r>
      <w:proofErr w:type="gramStart"/>
      <w:r>
        <w:rPr>
          <w:rFonts w:ascii="仿宋_GB2312" w:eastAsia="仿宋_GB2312" w:hint="eastAsia"/>
          <w:sz w:val="24"/>
          <w:szCs w:val="24"/>
        </w:rPr>
        <w:t>涨存在</w:t>
      </w:r>
      <w:proofErr w:type="gramEnd"/>
      <w:r>
        <w:rPr>
          <w:rFonts w:ascii="仿宋_GB2312" w:eastAsia="仿宋_GB2312" w:hint="eastAsia"/>
          <w:sz w:val="24"/>
          <w:szCs w:val="24"/>
        </w:rPr>
        <w:t>一定阻力，市场整体呈现稳定局面，局部因为货源少仍有小幅上涨趋势。PVC生产企业出厂价整体稳定，企业库存较低，大部分生产企业出厂价有望</w:t>
      </w:r>
      <w:proofErr w:type="gramStart"/>
      <w:r>
        <w:rPr>
          <w:rFonts w:ascii="仿宋_GB2312" w:eastAsia="仿宋_GB2312" w:hint="eastAsia"/>
          <w:sz w:val="24"/>
          <w:szCs w:val="24"/>
        </w:rPr>
        <w:t>保持或稳或</w:t>
      </w:r>
      <w:proofErr w:type="gramEnd"/>
      <w:r>
        <w:rPr>
          <w:rFonts w:ascii="仿宋_GB2312" w:eastAsia="仿宋_GB2312" w:hint="eastAsia"/>
          <w:sz w:val="24"/>
          <w:szCs w:val="24"/>
        </w:rPr>
        <w:t>涨态势，对PVC市场形成一定支撑，部分地区市场货源偏紧，贸易商小幅提高报价，对PVC市场形成一定提振；但下游后加</w:t>
      </w:r>
      <w:r>
        <w:rPr>
          <w:rFonts w:ascii="仿宋_GB2312" w:eastAsia="仿宋_GB2312" w:hint="eastAsia"/>
          <w:sz w:val="24"/>
          <w:szCs w:val="24"/>
        </w:rPr>
        <w:lastRenderedPageBreak/>
        <w:t>工企业开工率不高，入市接货兴趣低迷，成交清淡，仍按需采购，有效需求依旧疲软继续利空PVC市场价格。</w:t>
      </w:r>
    </w:p>
    <w:p w:rsidR="00961973" w:rsidRDefault="00D945F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本周渤商所PVC(山东)价格延续上涨，幅度在50元/吨左右，PVC（华东）先上涨，后下跌，临近周末又呈现上涨趋势，盘面价格与华东主流市场价格高出50-60元/吨左右，生产企业可选择在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商所订立买入合同，或随采随用；也可在目前国内PP产能严重过剩的情况下，在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商所订立卖出合同，增加销售渠道。</w:t>
      </w:r>
    </w:p>
    <w:p w:rsidR="00961973" w:rsidRDefault="00961973">
      <w:pPr>
        <w:widowControl/>
        <w:spacing w:line="360" w:lineRule="auto"/>
        <w:ind w:firstLineChars="250" w:firstLine="602"/>
        <w:jc w:val="left"/>
        <w:rPr>
          <w:rFonts w:ascii="仿宋_GB2312" w:eastAsia="仿宋_GB2312"/>
          <w:b/>
          <w:sz w:val="24"/>
          <w:szCs w:val="24"/>
        </w:rPr>
      </w:pPr>
    </w:p>
    <w:p w:rsidR="00961973" w:rsidRDefault="00961973">
      <w:pPr>
        <w:widowControl/>
        <w:spacing w:line="360" w:lineRule="auto"/>
        <w:ind w:firstLineChars="250" w:firstLine="602"/>
        <w:jc w:val="left"/>
        <w:rPr>
          <w:rFonts w:ascii="仿宋_GB2312" w:eastAsia="仿宋_GB2312"/>
          <w:b/>
          <w:sz w:val="24"/>
          <w:szCs w:val="24"/>
        </w:rPr>
      </w:pPr>
    </w:p>
    <w:p w:rsidR="00961973" w:rsidRDefault="0096197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A9" w:rsidRDefault="005749A9">
      <w:r>
        <w:separator/>
      </w:r>
    </w:p>
  </w:endnote>
  <w:endnote w:type="continuationSeparator" w:id="0">
    <w:p w:rsidR="005749A9" w:rsidRDefault="005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A9" w:rsidRDefault="005749A9">
      <w:r>
        <w:separator/>
      </w:r>
    </w:p>
  </w:footnote>
  <w:footnote w:type="continuationSeparator" w:id="0">
    <w:p w:rsidR="005749A9" w:rsidRDefault="0057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5749A9"/>
    <w:rsid w:val="00961973"/>
    <w:rsid w:val="00D126B3"/>
    <w:rsid w:val="00D945F3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2</cp:revision>
  <dcterms:created xsi:type="dcterms:W3CDTF">2014-06-27T09:27:00Z</dcterms:created>
  <dcterms:modified xsi:type="dcterms:W3CDTF">2014-09-19T09:31:00Z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