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EA" w:rsidRDefault="002B10EA" w:rsidP="002B10EA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  <w:r>
        <w:rPr>
          <w:rFonts w:hAnsi="仿宋_GB2312"/>
          <w:b/>
          <w:bCs/>
          <w:sz w:val="36"/>
          <w:szCs w:val="36"/>
        </w:rPr>
        <w:t>【石</w:t>
      </w:r>
      <w:r>
        <w:rPr>
          <w:rFonts w:hAnsi="仿宋_GB2312" w:hint="eastAsia"/>
          <w:b/>
          <w:bCs/>
          <w:sz w:val="36"/>
          <w:szCs w:val="36"/>
        </w:rPr>
        <w:t>化竞买</w:t>
      </w:r>
      <w:r w:rsidRPr="00113238">
        <w:rPr>
          <w:rFonts w:hAnsi="仿宋_GB2312"/>
          <w:b/>
          <w:bCs/>
          <w:sz w:val="36"/>
          <w:szCs w:val="36"/>
        </w:rPr>
        <w:t>板块】</w:t>
      </w:r>
    </w:p>
    <w:p w:rsidR="002B10EA" w:rsidRPr="00DD1F17" w:rsidRDefault="002B10EA" w:rsidP="002B10EA">
      <w:pPr>
        <w:pStyle w:val="a8"/>
        <w:numPr>
          <w:ilvl w:val="0"/>
          <w:numId w:val="18"/>
        </w:numPr>
        <w:spacing w:line="360" w:lineRule="auto"/>
        <w:ind w:firstLineChars="0"/>
        <w:rPr>
          <w:rFonts w:ascii="宋体" w:hAnsi="宋体"/>
          <w:b/>
          <w:color w:val="000000" w:themeColor="text1"/>
          <w:sz w:val="28"/>
          <w:szCs w:val="28"/>
        </w:rPr>
      </w:pPr>
      <w:r w:rsidRPr="00DD1F17">
        <w:rPr>
          <w:rFonts w:ascii="宋体" w:hAnsi="宋体" w:hint="eastAsia"/>
          <w:b/>
          <w:color w:val="000000" w:themeColor="text1"/>
          <w:sz w:val="28"/>
          <w:szCs w:val="28"/>
        </w:rPr>
        <w:t>今日竞价指数:</w:t>
      </w:r>
    </w:p>
    <w:tbl>
      <w:tblPr>
        <w:tblStyle w:val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176"/>
        <w:gridCol w:w="816"/>
        <w:gridCol w:w="1056"/>
      </w:tblGrid>
      <w:tr w:rsidR="002B10EA" w:rsidTr="00710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2B10EA" w:rsidRDefault="002B10EA" w:rsidP="0071009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bidi="en-US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产品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2B10EA" w:rsidRDefault="002B10EA" w:rsidP="0071009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  <w:szCs w:val="24"/>
                <w:lang w:bidi="en-US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竞价指数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2B10EA" w:rsidRDefault="002B10EA" w:rsidP="0071009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  <w:szCs w:val="24"/>
                <w:lang w:bidi="en-US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涨/跌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2B10EA" w:rsidRDefault="002B10EA" w:rsidP="0071009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  <w:szCs w:val="24"/>
                <w:lang w:bidi="en-US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涨/跌幅</w:t>
            </w:r>
          </w:p>
        </w:tc>
      </w:tr>
      <w:tr w:rsidR="002B10EA" w:rsidTr="0071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  <w:vAlign w:val="center"/>
            <w:hideMark/>
          </w:tcPr>
          <w:p w:rsidR="002B10EA" w:rsidRDefault="002B10EA" w:rsidP="0071009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bidi="en-US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丙烯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2B10EA" w:rsidRDefault="002B10EA" w:rsidP="0071009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</w:rPr>
              <w:t>689.73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2B10EA" w:rsidRDefault="002B10EA" w:rsidP="0071009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eastAsia="en-US" w:bidi="en-US"/>
              </w:rPr>
            </w:pPr>
            <w:r>
              <w:rPr>
                <w:color w:val="FF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2B10EA" w:rsidRDefault="002B10EA" w:rsidP="0071009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eastAsia="en-US" w:bidi="en-US"/>
              </w:rPr>
            </w:pPr>
            <w:r>
              <w:rPr>
                <w:color w:val="FF0000"/>
                <w:sz w:val="24"/>
                <w:szCs w:val="24"/>
              </w:rPr>
              <w:t>0.36%</w:t>
            </w:r>
          </w:p>
        </w:tc>
      </w:tr>
      <w:tr w:rsidR="002B10EA" w:rsidTr="00710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2B10EA" w:rsidRDefault="002B10EA" w:rsidP="0071009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bidi="en-US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石油焦</w:t>
            </w:r>
          </w:p>
        </w:tc>
        <w:tc>
          <w:tcPr>
            <w:tcW w:w="0" w:type="auto"/>
            <w:vAlign w:val="center"/>
            <w:hideMark/>
          </w:tcPr>
          <w:p w:rsidR="002B10EA" w:rsidRDefault="002B10EA" w:rsidP="0071009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</w:rPr>
              <w:t>830.32</w:t>
            </w:r>
          </w:p>
        </w:tc>
        <w:tc>
          <w:tcPr>
            <w:tcW w:w="0" w:type="auto"/>
            <w:vAlign w:val="center"/>
            <w:hideMark/>
          </w:tcPr>
          <w:p w:rsidR="002B10EA" w:rsidRDefault="002B10EA" w:rsidP="0071009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B10EA" w:rsidRDefault="002B10EA" w:rsidP="0071009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</w:rPr>
              <w:t>0.00%</w:t>
            </w:r>
          </w:p>
        </w:tc>
      </w:tr>
      <w:tr w:rsidR="002B10EA" w:rsidTr="0071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  <w:vAlign w:val="center"/>
            <w:hideMark/>
          </w:tcPr>
          <w:p w:rsidR="002B10EA" w:rsidRDefault="002B10EA" w:rsidP="0071009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bidi="en-US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液化气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2B10EA" w:rsidRDefault="002B10EA" w:rsidP="0071009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</w:rPr>
              <w:t>828.86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2B10EA" w:rsidRDefault="002B10EA" w:rsidP="0071009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eastAsia="en-US" w:bidi="en-US"/>
              </w:rPr>
            </w:pPr>
            <w:r>
              <w:rPr>
                <w:color w:val="FF0000"/>
                <w:sz w:val="24"/>
                <w:szCs w:val="24"/>
              </w:rPr>
              <w:t xml:space="preserve">6.24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2B10EA" w:rsidRDefault="002B10EA" w:rsidP="0071009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eastAsia="en-US" w:bidi="en-US"/>
              </w:rPr>
            </w:pPr>
            <w:r>
              <w:rPr>
                <w:color w:val="FF0000"/>
                <w:sz w:val="24"/>
                <w:szCs w:val="24"/>
              </w:rPr>
              <w:t>0.76%</w:t>
            </w:r>
          </w:p>
        </w:tc>
      </w:tr>
    </w:tbl>
    <w:p w:rsidR="002B10EA" w:rsidRPr="00DD1F17" w:rsidRDefault="002B10EA" w:rsidP="002B10EA">
      <w:pPr>
        <w:pStyle w:val="a8"/>
        <w:numPr>
          <w:ilvl w:val="0"/>
          <w:numId w:val="18"/>
        </w:numPr>
        <w:spacing w:line="360" w:lineRule="auto"/>
        <w:ind w:firstLineChars="0"/>
        <w:rPr>
          <w:rFonts w:ascii="宋体" w:hAnsi="宋体"/>
          <w:b/>
          <w:color w:val="000000" w:themeColor="text1"/>
          <w:sz w:val="28"/>
          <w:szCs w:val="28"/>
        </w:rPr>
      </w:pPr>
      <w:r w:rsidRPr="00DD1F17">
        <w:rPr>
          <w:rFonts w:ascii="宋体" w:hAnsi="宋体" w:hint="eastAsia"/>
          <w:b/>
          <w:color w:val="000000" w:themeColor="text1"/>
          <w:sz w:val="28"/>
          <w:szCs w:val="28"/>
        </w:rPr>
        <w:t>成交情况回顾: 沥青溢价10元/吨 溢价成交500吨</w:t>
      </w:r>
    </w:p>
    <w:p w:rsidR="002B10EA" w:rsidRDefault="002B10EA" w:rsidP="002B10EA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2015年9月1日渤海商品交易所现货竞买化工板块5家企业挂牌销售21种产品，成交量8307吨，成交金额2325.86万元。山东地区石油焦以830-1000元/吨成交4070吨。山东地区沥青溢价10元/吨,以2060元/吨成交500吨。今日共有24家企业参与竞买并成功交易,其中一家新增企业参与并成功交易。</w:t>
      </w:r>
    </w:p>
    <w:p w:rsidR="002B10EA" w:rsidRDefault="002B10EA" w:rsidP="002B10EA">
      <w:pPr>
        <w:spacing w:beforeLines="50" w:before="156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具体成交情况如下：</w:t>
      </w:r>
    </w:p>
    <w:tbl>
      <w:tblPr>
        <w:tblStyle w:val="-5"/>
        <w:tblW w:w="813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580"/>
        <w:gridCol w:w="2448"/>
        <w:gridCol w:w="2160"/>
        <w:gridCol w:w="1944"/>
      </w:tblGrid>
      <w:tr w:rsidR="002B10EA" w:rsidRPr="00DD1F17" w:rsidTr="00710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2B10EA" w:rsidRPr="00DD1F17" w:rsidRDefault="002B10EA" w:rsidP="00710092"/>
        </w:tc>
        <w:tc>
          <w:tcPr>
            <w:tcW w:w="24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2B10EA" w:rsidRPr="00DD1F17" w:rsidRDefault="002B10EA" w:rsidP="00710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产品名称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2B10EA" w:rsidRPr="00DD1F17" w:rsidRDefault="002B10EA" w:rsidP="00710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成交价</w:t>
            </w:r>
          </w:p>
          <w:p w:rsidR="002B10EA" w:rsidRPr="00DD1F17" w:rsidRDefault="002B10EA" w:rsidP="00710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元/吨</w:t>
            </w:r>
          </w:p>
        </w:tc>
        <w:tc>
          <w:tcPr>
            <w:tcW w:w="19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2B10EA" w:rsidRPr="00DD1F17" w:rsidRDefault="002B10EA" w:rsidP="00710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成交量</w:t>
            </w:r>
          </w:p>
          <w:p w:rsidR="002B10EA" w:rsidRPr="00DD1F17" w:rsidRDefault="002B10EA" w:rsidP="00710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吨</w:t>
            </w:r>
          </w:p>
        </w:tc>
      </w:tr>
      <w:tr w:rsidR="002B10EA" w:rsidRPr="00DD1F17" w:rsidTr="0071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DD1F17">
              <w:rPr>
                <w:rFonts w:ascii="宋体" w:hAnsi="宋体" w:hint="eastAsia"/>
                <w:bCs w:val="0"/>
                <w:color w:val="000000" w:themeColor="text1"/>
              </w:rPr>
              <w:t>昌</w:t>
            </w:r>
          </w:p>
          <w:p w:rsidR="002B10EA" w:rsidRPr="00DD1F17" w:rsidRDefault="002B10EA" w:rsidP="00710092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DD1F17">
              <w:rPr>
                <w:rFonts w:ascii="宋体" w:hAnsi="宋体" w:hint="eastAsia"/>
                <w:bCs w:val="0"/>
                <w:color w:val="000000" w:themeColor="text1"/>
              </w:rPr>
              <w:t>邑</w:t>
            </w:r>
          </w:p>
          <w:p w:rsidR="002B10EA" w:rsidRPr="00DD1F17" w:rsidRDefault="002B10EA" w:rsidP="00710092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DD1F17">
              <w:rPr>
                <w:rFonts w:ascii="宋体" w:hAnsi="宋体" w:hint="eastAsia"/>
                <w:bCs w:val="0"/>
                <w:color w:val="000000" w:themeColor="text1"/>
              </w:rPr>
              <w:t>石</w:t>
            </w:r>
          </w:p>
          <w:p w:rsidR="002B10EA" w:rsidRPr="00DD1F17" w:rsidRDefault="002B10EA" w:rsidP="00710092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DD1F17">
              <w:rPr>
                <w:rFonts w:ascii="宋体" w:hAnsi="宋体" w:hint="eastAsia"/>
                <w:bCs w:val="0"/>
                <w:color w:val="000000" w:themeColor="text1"/>
              </w:rPr>
              <w:t>化</w:t>
            </w:r>
          </w:p>
        </w:tc>
        <w:tc>
          <w:tcPr>
            <w:tcW w:w="24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苯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4150</w:t>
            </w:r>
          </w:p>
        </w:tc>
        <w:tc>
          <w:tcPr>
            <w:tcW w:w="19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210</w:t>
            </w:r>
          </w:p>
        </w:tc>
      </w:tr>
      <w:tr w:rsidR="002B10EA" w:rsidRPr="00DD1F17" w:rsidTr="00710092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2B10EA" w:rsidRPr="00DD1F17" w:rsidRDefault="002B10EA" w:rsidP="00710092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4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丙烯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6520</w:t>
            </w:r>
          </w:p>
        </w:tc>
        <w:tc>
          <w:tcPr>
            <w:tcW w:w="19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60</w:t>
            </w:r>
          </w:p>
        </w:tc>
      </w:tr>
      <w:tr w:rsidR="002B10EA" w:rsidRPr="00DD1F17" w:rsidTr="0071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2B10EA" w:rsidRPr="00DD1F17" w:rsidRDefault="002B10EA" w:rsidP="00710092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4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低硫</w:t>
            </w:r>
          </w:p>
          <w:p w:rsidR="002B10EA" w:rsidRPr="00DD1F17" w:rsidRDefault="002B10EA" w:rsidP="00710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石脑油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4650</w:t>
            </w:r>
          </w:p>
        </w:tc>
        <w:tc>
          <w:tcPr>
            <w:tcW w:w="19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300</w:t>
            </w:r>
          </w:p>
        </w:tc>
      </w:tr>
      <w:tr w:rsidR="002B10EA" w:rsidRPr="00DD1F17" w:rsidTr="00710092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2B10EA" w:rsidRPr="00DD1F17" w:rsidRDefault="002B10EA" w:rsidP="00710092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4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二甲苯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5553</w:t>
            </w:r>
          </w:p>
        </w:tc>
        <w:tc>
          <w:tcPr>
            <w:tcW w:w="19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600</w:t>
            </w:r>
          </w:p>
        </w:tc>
      </w:tr>
      <w:tr w:rsidR="002B10EA" w:rsidRPr="00DD1F17" w:rsidTr="0071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2B10EA" w:rsidRPr="00DD1F17" w:rsidRDefault="002B10EA" w:rsidP="00710092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4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二甲苯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5453</w:t>
            </w:r>
          </w:p>
        </w:tc>
        <w:tc>
          <w:tcPr>
            <w:tcW w:w="19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800</w:t>
            </w:r>
          </w:p>
        </w:tc>
      </w:tr>
      <w:tr w:rsidR="002B10EA" w:rsidRPr="00DD1F17" w:rsidTr="00710092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2B10EA" w:rsidRPr="00DD1F17" w:rsidRDefault="002B10EA" w:rsidP="00710092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4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DD1F17">
              <w:rPr>
                <w:rFonts w:ascii="宋体" w:hAnsi="宋体" w:hint="eastAsia"/>
                <w:b/>
                <w:color w:val="FF0000"/>
              </w:rPr>
              <w:t>沥青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DD1F17">
              <w:rPr>
                <w:rFonts w:ascii="宋体" w:hAnsi="宋体" w:hint="eastAsia"/>
                <w:b/>
                <w:color w:val="FF0000"/>
              </w:rPr>
              <w:t>2060</w:t>
            </w:r>
          </w:p>
        </w:tc>
        <w:tc>
          <w:tcPr>
            <w:tcW w:w="19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DD1F17">
              <w:rPr>
                <w:rFonts w:ascii="宋体" w:hAnsi="宋体" w:hint="eastAsia"/>
                <w:b/>
                <w:color w:val="FF0000"/>
              </w:rPr>
              <w:t>500</w:t>
            </w:r>
          </w:p>
        </w:tc>
      </w:tr>
      <w:tr w:rsidR="002B10EA" w:rsidRPr="00DD1F17" w:rsidTr="0071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2B10EA" w:rsidRPr="00DD1F17" w:rsidRDefault="002B10EA" w:rsidP="00710092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4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硫磺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1220</w:t>
            </w:r>
          </w:p>
        </w:tc>
        <w:tc>
          <w:tcPr>
            <w:tcW w:w="19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50</w:t>
            </w:r>
          </w:p>
        </w:tc>
      </w:tr>
      <w:tr w:rsidR="002B10EA" w:rsidRPr="00DD1F17" w:rsidTr="00710092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2B10EA" w:rsidRPr="00DD1F17" w:rsidRDefault="002B10EA" w:rsidP="00710092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4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石脑油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4450</w:t>
            </w:r>
          </w:p>
        </w:tc>
        <w:tc>
          <w:tcPr>
            <w:tcW w:w="19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500</w:t>
            </w:r>
          </w:p>
        </w:tc>
      </w:tr>
      <w:tr w:rsidR="002B10EA" w:rsidRPr="00DD1F17" w:rsidTr="0071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2B10EA" w:rsidRPr="00DD1F17" w:rsidRDefault="002B10EA" w:rsidP="00710092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4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石油焦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1000</w:t>
            </w:r>
          </w:p>
        </w:tc>
        <w:tc>
          <w:tcPr>
            <w:tcW w:w="19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630</w:t>
            </w:r>
          </w:p>
        </w:tc>
      </w:tr>
      <w:tr w:rsidR="002B10EA" w:rsidRPr="00DD1F17" w:rsidTr="00710092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2B10EA" w:rsidRPr="00DD1F17" w:rsidRDefault="002B10EA" w:rsidP="00710092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4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液化</w:t>
            </w:r>
          </w:p>
          <w:p w:rsidR="002B10EA" w:rsidRPr="00DD1F17" w:rsidRDefault="002B10EA" w:rsidP="00710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石油气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4500</w:t>
            </w:r>
          </w:p>
        </w:tc>
        <w:tc>
          <w:tcPr>
            <w:tcW w:w="19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300</w:t>
            </w:r>
          </w:p>
        </w:tc>
      </w:tr>
      <w:tr w:rsidR="002B10EA" w:rsidRPr="00DD1F17" w:rsidTr="0071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DD1F17">
              <w:rPr>
                <w:rFonts w:ascii="宋体" w:hAnsi="宋体" w:hint="eastAsia"/>
                <w:bCs w:val="0"/>
                <w:color w:val="000000" w:themeColor="text1"/>
              </w:rPr>
              <w:t>华</w:t>
            </w:r>
          </w:p>
          <w:p w:rsidR="002B10EA" w:rsidRPr="00DD1F17" w:rsidRDefault="002B10EA" w:rsidP="00710092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DD1F17">
              <w:rPr>
                <w:rFonts w:ascii="宋体" w:hAnsi="宋体" w:hint="eastAsia"/>
                <w:bCs w:val="0"/>
                <w:color w:val="000000" w:themeColor="text1"/>
              </w:rPr>
              <w:t>星</w:t>
            </w:r>
          </w:p>
          <w:p w:rsidR="002B10EA" w:rsidRPr="00DD1F17" w:rsidRDefault="002B10EA" w:rsidP="00710092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DD1F17">
              <w:rPr>
                <w:rFonts w:ascii="宋体" w:hAnsi="宋体" w:hint="eastAsia"/>
                <w:bCs w:val="0"/>
                <w:color w:val="000000" w:themeColor="text1"/>
              </w:rPr>
              <w:t>石</w:t>
            </w:r>
          </w:p>
          <w:p w:rsidR="002B10EA" w:rsidRPr="00DD1F17" w:rsidRDefault="002B10EA" w:rsidP="00710092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DD1F17">
              <w:rPr>
                <w:rFonts w:ascii="宋体" w:hAnsi="宋体" w:hint="eastAsia"/>
                <w:bCs w:val="0"/>
                <w:color w:val="000000" w:themeColor="text1"/>
              </w:rPr>
              <w:t>化</w:t>
            </w:r>
          </w:p>
        </w:tc>
        <w:tc>
          <w:tcPr>
            <w:tcW w:w="24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丙烯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6470</w:t>
            </w:r>
          </w:p>
        </w:tc>
        <w:tc>
          <w:tcPr>
            <w:tcW w:w="19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138</w:t>
            </w:r>
          </w:p>
        </w:tc>
      </w:tr>
      <w:tr w:rsidR="002B10EA" w:rsidRPr="00DD1F17" w:rsidTr="00710092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2B10EA" w:rsidRPr="00DD1F17" w:rsidRDefault="002B10EA" w:rsidP="00710092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4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民用</w:t>
            </w:r>
          </w:p>
          <w:p w:rsidR="002B10EA" w:rsidRPr="00DD1F17" w:rsidRDefault="002B10EA" w:rsidP="00710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液化气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3700</w:t>
            </w:r>
          </w:p>
        </w:tc>
        <w:tc>
          <w:tcPr>
            <w:tcW w:w="19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300</w:t>
            </w:r>
          </w:p>
        </w:tc>
      </w:tr>
      <w:tr w:rsidR="002B10EA" w:rsidRPr="00DD1F17" w:rsidTr="0071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2B10EA" w:rsidRPr="00DD1F17" w:rsidRDefault="002B10EA" w:rsidP="00710092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4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石油焦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830</w:t>
            </w:r>
          </w:p>
        </w:tc>
        <w:tc>
          <w:tcPr>
            <w:tcW w:w="19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3000</w:t>
            </w:r>
          </w:p>
        </w:tc>
      </w:tr>
      <w:tr w:rsidR="002B10EA" w:rsidRPr="00DD1F17" w:rsidTr="00710092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2B10EA" w:rsidRPr="00DD1F17" w:rsidRDefault="002B10EA" w:rsidP="00710092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4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液体硫磺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1200</w:t>
            </w:r>
          </w:p>
        </w:tc>
        <w:tc>
          <w:tcPr>
            <w:tcW w:w="19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30</w:t>
            </w:r>
          </w:p>
        </w:tc>
      </w:tr>
      <w:tr w:rsidR="002B10EA" w:rsidRPr="00DD1F17" w:rsidTr="0071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DD1F17">
              <w:rPr>
                <w:rFonts w:ascii="宋体" w:hAnsi="宋体" w:hint="eastAsia"/>
                <w:bCs w:val="0"/>
                <w:color w:val="000000" w:themeColor="text1"/>
              </w:rPr>
              <w:t>青岛</w:t>
            </w:r>
          </w:p>
          <w:p w:rsidR="002B10EA" w:rsidRPr="00DD1F17" w:rsidRDefault="002B10EA" w:rsidP="00710092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DD1F17">
              <w:rPr>
                <w:rFonts w:ascii="宋体" w:hAnsi="宋体" w:hint="eastAsia"/>
                <w:bCs w:val="0"/>
                <w:color w:val="000000" w:themeColor="text1"/>
              </w:rPr>
              <w:t>安邦</w:t>
            </w:r>
          </w:p>
        </w:tc>
        <w:tc>
          <w:tcPr>
            <w:tcW w:w="24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丙烯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6350</w:t>
            </w:r>
          </w:p>
        </w:tc>
        <w:tc>
          <w:tcPr>
            <w:tcW w:w="19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20</w:t>
            </w:r>
          </w:p>
        </w:tc>
      </w:tr>
      <w:tr w:rsidR="002B10EA" w:rsidRPr="00DD1F17" w:rsidTr="00710092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DD1F17">
              <w:rPr>
                <w:rFonts w:ascii="宋体" w:hAnsi="宋体" w:hint="eastAsia"/>
                <w:bCs w:val="0"/>
                <w:color w:val="000000" w:themeColor="text1"/>
              </w:rPr>
              <w:lastRenderedPageBreak/>
              <w:t>正和</w:t>
            </w:r>
          </w:p>
          <w:p w:rsidR="002B10EA" w:rsidRPr="00DD1F17" w:rsidRDefault="002B10EA" w:rsidP="00710092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DD1F17">
              <w:rPr>
                <w:rFonts w:ascii="宋体" w:hAnsi="宋体" w:hint="eastAsia"/>
                <w:bCs w:val="0"/>
                <w:color w:val="000000" w:themeColor="text1"/>
              </w:rPr>
              <w:t>石化</w:t>
            </w:r>
          </w:p>
        </w:tc>
        <w:tc>
          <w:tcPr>
            <w:tcW w:w="24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丙烯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6400</w:t>
            </w:r>
          </w:p>
        </w:tc>
        <w:tc>
          <w:tcPr>
            <w:tcW w:w="19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399</w:t>
            </w:r>
          </w:p>
        </w:tc>
      </w:tr>
      <w:tr w:rsidR="002B10EA" w:rsidRPr="00DD1F17" w:rsidTr="00710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2B10EA" w:rsidRPr="00DD1F17" w:rsidRDefault="002B10EA" w:rsidP="00710092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4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石油焦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830</w:t>
            </w:r>
          </w:p>
        </w:tc>
        <w:tc>
          <w:tcPr>
            <w:tcW w:w="19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440</w:t>
            </w:r>
          </w:p>
        </w:tc>
      </w:tr>
      <w:tr w:rsidR="002B10EA" w:rsidRPr="00DD1F17" w:rsidTr="00710092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2B10EA" w:rsidRPr="00DD1F17" w:rsidRDefault="002B10EA" w:rsidP="00710092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4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液体硫磺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1200</w:t>
            </w:r>
          </w:p>
        </w:tc>
        <w:tc>
          <w:tcPr>
            <w:tcW w:w="19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B10EA" w:rsidRPr="00DD1F17" w:rsidRDefault="002B10EA" w:rsidP="007100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DD1F17">
              <w:rPr>
                <w:rFonts w:ascii="宋体" w:hAnsi="宋体" w:hint="eastAsia"/>
                <w:color w:val="000000" w:themeColor="text1"/>
              </w:rPr>
              <w:t>30</w:t>
            </w:r>
          </w:p>
        </w:tc>
      </w:tr>
    </w:tbl>
    <w:p w:rsidR="002B10EA" w:rsidRDefault="002B10EA" w:rsidP="002B10EA">
      <w:pPr>
        <w:spacing w:line="360" w:lineRule="auto"/>
        <w:rPr>
          <w:rFonts w:ascii="宋体" w:hAnsi="宋体"/>
          <w:color w:val="000000"/>
          <w:szCs w:val="21"/>
          <w:lang w:bidi="en-US"/>
        </w:rPr>
      </w:pPr>
      <w:r>
        <w:rPr>
          <w:rFonts w:ascii="宋体" w:hAnsi="宋体" w:hint="eastAsia"/>
          <w:color w:val="000000"/>
          <w:szCs w:val="21"/>
        </w:rPr>
        <w:t>注:红字为溢价成交。</w:t>
      </w:r>
    </w:p>
    <w:p w:rsidR="002B10EA" w:rsidRPr="00DD1F17" w:rsidRDefault="002B10EA" w:rsidP="002B10EA">
      <w:pPr>
        <w:pStyle w:val="a8"/>
        <w:numPr>
          <w:ilvl w:val="0"/>
          <w:numId w:val="18"/>
        </w:numPr>
        <w:spacing w:line="360" w:lineRule="auto"/>
        <w:ind w:firstLineChars="0"/>
        <w:rPr>
          <w:rFonts w:ascii="宋体" w:hAnsi="宋体"/>
          <w:b/>
          <w:color w:val="000000"/>
          <w:sz w:val="28"/>
          <w:szCs w:val="28"/>
        </w:rPr>
      </w:pPr>
      <w:r w:rsidRPr="00DD1F17">
        <w:rPr>
          <w:rFonts w:ascii="宋体" w:hAnsi="宋体" w:hint="eastAsia"/>
          <w:b/>
          <w:color w:val="000000"/>
          <w:sz w:val="28"/>
          <w:szCs w:val="28"/>
        </w:rPr>
        <w:t>市场分析：</w:t>
      </w:r>
    </w:p>
    <w:p w:rsidR="002B10EA" w:rsidRDefault="002B10EA" w:rsidP="002B10EA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="宋体" w:hAnsi="宋体" w:hint="eastAsia"/>
          <w:b/>
          <w:color w:val="000000" w:themeColor="text1"/>
          <w:sz w:val="24"/>
          <w:szCs w:val="24"/>
        </w:rPr>
        <w:t>丙烯：市场平稳,渤商所丙烯竞价指数小涨0.36%。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今日丙烯市场整体维稳，山东个别炼厂价格小涨。原油价格持续大幅反弹，聚丙烯现货及期货价格继续上涨，丙烯市场心态受到一定提振，个别炼厂价格反弹。不过下游开工负荷继续下降，多数丙烯炼厂出货压力较大，继续稳价出货，市场较平稳。今日渤商所山东地区丙烯以6350-6470元/吨成交617吨。</w:t>
      </w:r>
    </w:p>
    <w:p w:rsidR="002B10EA" w:rsidRDefault="002B10EA" w:rsidP="002B10EA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="宋体" w:hAnsi="宋体" w:hint="eastAsia"/>
          <w:b/>
          <w:color w:val="000000" w:themeColor="text1"/>
          <w:sz w:val="24"/>
          <w:szCs w:val="24"/>
        </w:rPr>
        <w:t>液化石油气：市场观望, 渤商所液化气竞价指数小涨0.76%。</w:t>
      </w:r>
      <w:r>
        <w:rPr>
          <w:rFonts w:ascii="宋体" w:hAnsi="宋体" w:hint="eastAsia"/>
          <w:color w:val="000000" w:themeColor="text1"/>
          <w:sz w:val="24"/>
          <w:szCs w:val="24"/>
        </w:rPr>
        <w:t>山东地区卖方销售压力较小，但目前价格高位，买方多观望。今日渤商所山东地区民用液化气以3700元/吨成交300吨；山东地区液化石油气以4500元/吨成交300吨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2B10EA" w:rsidRDefault="002B10EA" w:rsidP="002B10EA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b/>
          <w:color w:val="000000" w:themeColor="text1"/>
          <w:sz w:val="24"/>
          <w:szCs w:val="24"/>
        </w:rPr>
        <w:t>石油焦：保持稳定，渤商所成交量高。</w:t>
      </w:r>
      <w:r>
        <w:rPr>
          <w:rFonts w:ascii="宋体" w:hAnsi="宋体" w:hint="eastAsia"/>
          <w:color w:val="000000" w:themeColor="text1"/>
          <w:sz w:val="24"/>
          <w:szCs w:val="24"/>
        </w:rPr>
        <w:t>今日国内主营单位石油焦市场保持稳定，但市场成交氛围依旧不佳。市场总体价格变动较小，个别低硫焦厂家再次小幅上调石油焦价格，高硫焦厂家小幅下调石油焦价格。今日渤商所山东地区石油焦以830-1000元/吨成交4070吨。</w:t>
      </w:r>
    </w:p>
    <w:p w:rsidR="002B10EA" w:rsidRDefault="002B10EA" w:rsidP="002B10EA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b/>
          <w:color w:val="000000" w:themeColor="text1"/>
          <w:sz w:val="24"/>
          <w:szCs w:val="24"/>
        </w:rPr>
        <w:t>硫磺：依旧平淡。</w:t>
      </w:r>
      <w:r>
        <w:rPr>
          <w:rFonts w:ascii="宋体" w:hAnsi="宋体" w:hint="eastAsia"/>
          <w:color w:val="000000" w:themeColor="text1"/>
          <w:sz w:val="24"/>
          <w:szCs w:val="24"/>
        </w:rPr>
        <w:t>日内国内硫磺市场表现依旧清淡，买卖双方僵持观望为主。化肥增值税今日执行 磺市平淡氛围依旧。今日渤商所山东地区液体硫磺以1200 - 1220元/吨成交110吨。</w:t>
      </w:r>
    </w:p>
    <w:p w:rsidR="002B10EA" w:rsidRDefault="002B10EA" w:rsidP="002B10EA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b/>
          <w:color w:val="000000" w:themeColor="text1"/>
          <w:sz w:val="24"/>
          <w:szCs w:val="24"/>
        </w:rPr>
        <w:t>沥青</w:t>
      </w:r>
      <w:r>
        <w:rPr>
          <w:rFonts w:ascii="宋体" w:hAnsi="宋体" w:hint="eastAsia"/>
          <w:color w:val="000000" w:themeColor="text1"/>
          <w:sz w:val="24"/>
          <w:szCs w:val="24"/>
        </w:rPr>
        <w:t>: 今日渤商所山东地区沥青溢价10元/吨,以2060元/吨成交500吨。</w:t>
      </w:r>
    </w:p>
    <w:p w:rsidR="002B10EA" w:rsidRDefault="002B10EA" w:rsidP="002B10EA">
      <w:pPr>
        <w:spacing w:line="360" w:lineRule="auto"/>
        <w:rPr>
          <w:rFonts w:hAnsi="仿宋_GB2312"/>
          <w:b/>
          <w:bCs/>
          <w:sz w:val="36"/>
          <w:szCs w:val="36"/>
        </w:rPr>
      </w:pPr>
      <w:r w:rsidRPr="00113238">
        <w:rPr>
          <w:rFonts w:hAnsi="仿宋_GB2312"/>
          <w:b/>
          <w:bCs/>
          <w:sz w:val="36"/>
          <w:szCs w:val="36"/>
        </w:rPr>
        <w:t>【石油化工板块】</w:t>
      </w:r>
    </w:p>
    <w:p w:rsidR="002B10EA" w:rsidRDefault="002B10EA" w:rsidP="002B10EA">
      <w:pPr>
        <w:spacing w:beforeLines="100" w:before="312" w:line="360" w:lineRule="auto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润滑油基础油（恩格）：小幅反弹</w:t>
      </w:r>
    </w:p>
    <w:p w:rsidR="002B10EA" w:rsidRDefault="002B10EA" w:rsidP="002B10EA">
      <w:pPr>
        <w:spacing w:beforeLines="100" w:before="312" w:line="360" w:lineRule="auto"/>
        <w:outlineLvl w:val="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※行情回顾：</w:t>
      </w:r>
      <w:r>
        <w:rPr>
          <w:rFonts w:eastAsia="仿宋_GB2312"/>
          <w:b/>
          <w:sz w:val="28"/>
          <w:szCs w:val="28"/>
        </w:rPr>
        <w:tab/>
      </w:r>
    </w:p>
    <w:p w:rsidR="002B10EA" w:rsidRDefault="002B10EA" w:rsidP="002B10EA">
      <w:pPr>
        <w:spacing w:beforeLines="100" w:before="312" w:line="360" w:lineRule="auto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润滑油基础油（恩格）小幅反弹。开盘价6.94元/公斤，最高价7.04元/公斤，最低价6.93元/公斤，收盘价7元/公斤，较上一交易日上涨0.04，结算价6.98元/公斤。今日卖申报525797手，即10515.94吨。</w:t>
      </w:r>
    </w:p>
    <w:p w:rsidR="002B10EA" w:rsidRDefault="002B10EA" w:rsidP="002B10EA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lastRenderedPageBreak/>
        <w:t>※基本面分析：</w:t>
      </w:r>
    </w:p>
    <w:p w:rsidR="002B10EA" w:rsidRDefault="002B10EA" w:rsidP="002B10EA">
      <w:pPr>
        <w:spacing w:beforeLines="100" w:before="312" w:line="360" w:lineRule="auto"/>
        <w:ind w:firstLineChars="200" w:firstLine="480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</w:rPr>
        <w:t>国际油价连续三日大幅反弹，属超跌反弹，基础油底部震荡，蓄势待发。</w:t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rFonts w:ascii="宋体" w:hAnsi="宋体" w:cs="Tahoma" w:hint="eastAsia"/>
          <w:color w:val="000000"/>
          <w:sz w:val="24"/>
          <w:szCs w:val="24"/>
          <w:shd w:val="clear" w:color="auto" w:fill="FFFFFF"/>
        </w:rPr>
        <w:t>8月份亚洲进口基础油的价格均呈下行趋势。纵观全月，一类150SN下调15-20美元/吨，500SN由于库存压力下跌45美元/吨；150BS由于泰国炼厂出货压力，价格暴跌110-120美元/吨；二类150N则下调45-50美元/吨，500N下调20-25美元/吨。三类250N则出现均价15美元/吨下滑，主要由于韩国炼厂的现货资源充裕，且下游需求较淡，从而跌价来刺激走货。</w:t>
      </w:r>
    </w:p>
    <w:tbl>
      <w:tblPr>
        <w:tblpPr w:leftFromText="180" w:rightFromText="180" w:vertAnchor="text" w:horzAnchor="page" w:tblpX="1926" w:tblpY="481"/>
        <w:tblOverlap w:val="never"/>
        <w:tblW w:w="8535" w:type="dxa"/>
        <w:tblLayout w:type="fixed"/>
        <w:tblLook w:val="04A0" w:firstRow="1" w:lastRow="0" w:firstColumn="1" w:lastColumn="0" w:noHBand="0" w:noVBand="1"/>
      </w:tblPr>
      <w:tblGrid>
        <w:gridCol w:w="2270"/>
        <w:gridCol w:w="1229"/>
        <w:gridCol w:w="1228"/>
        <w:gridCol w:w="1201"/>
        <w:gridCol w:w="1256"/>
        <w:gridCol w:w="1351"/>
      </w:tblGrid>
      <w:tr w:rsidR="002B10EA" w:rsidTr="00710092">
        <w:trPr>
          <w:trHeight w:val="90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10EA" w:rsidRDefault="002B10EA" w:rsidP="0071009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10EA" w:rsidRDefault="002B10EA" w:rsidP="0071009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10EA" w:rsidRDefault="002B10EA" w:rsidP="0071009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10EA" w:rsidRDefault="002B10EA" w:rsidP="0071009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0EA" w:rsidRDefault="002B10EA" w:rsidP="00710092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0EA" w:rsidRDefault="002B10EA" w:rsidP="0071009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单位：元/公斤</w:t>
            </w:r>
          </w:p>
        </w:tc>
      </w:tr>
      <w:tr w:rsidR="002B10EA" w:rsidTr="00710092">
        <w:trPr>
          <w:trHeight w:val="3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jc w:val="center"/>
            </w:pPr>
            <w:r>
              <w:t>2015-08-18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jc w:val="center"/>
            </w:pPr>
            <w:r>
              <w:t>2015-08-19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jc w:val="center"/>
            </w:pPr>
            <w:r>
              <w:t>2015-08-20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jc w:val="center"/>
            </w:pPr>
            <w:r>
              <w:t>2015-08-21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jc w:val="center"/>
            </w:pPr>
            <w:r>
              <w:t>2015-09-01</w:t>
            </w:r>
          </w:p>
        </w:tc>
      </w:tr>
      <w:tr w:rsidR="002B10EA" w:rsidTr="00710092">
        <w:trPr>
          <w:trHeight w:val="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Pr="00DD1F17" w:rsidRDefault="002B10EA" w:rsidP="00710092">
            <w:pPr>
              <w:jc w:val="center"/>
            </w:pPr>
            <w:r>
              <w:t>B20010</w:t>
            </w:r>
            <w:r>
              <w:rPr>
                <w:rFonts w:hint="eastAsia"/>
              </w:rPr>
              <w:t>结算价（含税）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jc w:val="center"/>
            </w:pPr>
            <w:r>
              <w:t>7.25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jc w:val="center"/>
            </w:pPr>
            <w:r>
              <w:t>7.25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jc w:val="center"/>
            </w:pPr>
            <w:r>
              <w:t>7.31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jc w:val="center"/>
            </w:pPr>
            <w:r>
              <w:t>7.31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jc w:val="center"/>
            </w:pPr>
            <w:r>
              <w:t>6.98</w:t>
            </w:r>
          </w:p>
        </w:tc>
      </w:tr>
      <w:tr w:rsidR="002B10EA" w:rsidTr="00710092">
        <w:trPr>
          <w:trHeight w:val="3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华东区</w:t>
            </w:r>
            <w:r>
              <w:t>HVI150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jc w:val="center"/>
            </w:pPr>
            <w:r>
              <w:t>7.15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jc w:val="center"/>
            </w:pPr>
            <w:r>
              <w:t>7.15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jc w:val="center"/>
            </w:pPr>
            <w:r>
              <w:t>7.15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jc w:val="center"/>
            </w:pPr>
            <w:r>
              <w:t>7.15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jc w:val="center"/>
            </w:pPr>
            <w:r>
              <w:t>7.15</w:t>
            </w:r>
          </w:p>
        </w:tc>
      </w:tr>
      <w:tr w:rsidR="002B10EA" w:rsidTr="00710092">
        <w:trPr>
          <w:trHeight w:val="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华北区</w:t>
            </w:r>
            <w:r>
              <w:t>HVI150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jc w:val="center"/>
            </w:pPr>
            <w:r>
              <w:t>7.00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jc w:val="center"/>
            </w:pPr>
            <w:r>
              <w:t>7.00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jc w:val="center"/>
            </w:pPr>
            <w:r>
              <w:t>7.00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jc w:val="center"/>
            </w:pPr>
            <w:r>
              <w:t>7.00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jc w:val="center"/>
            </w:pPr>
            <w:r>
              <w:t>7.00</w:t>
            </w:r>
          </w:p>
        </w:tc>
      </w:tr>
      <w:tr w:rsidR="002B10EA" w:rsidTr="00710092">
        <w:trPr>
          <w:trHeight w:val="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华南区</w:t>
            </w:r>
            <w:r>
              <w:t>HVI150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jc w:val="center"/>
            </w:pPr>
            <w:r>
              <w:t>7.00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jc w:val="center"/>
            </w:pPr>
            <w:r>
              <w:t>7.00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jc w:val="center"/>
            </w:pPr>
            <w:r>
              <w:t>7.00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jc w:val="center"/>
            </w:pPr>
            <w:r>
              <w:t>7.00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jc w:val="center"/>
            </w:pPr>
            <w:r>
              <w:t>7.00</w:t>
            </w:r>
          </w:p>
        </w:tc>
      </w:tr>
    </w:tbl>
    <w:p w:rsidR="002B10EA" w:rsidRDefault="002B10EA" w:rsidP="002B10EA">
      <w:pPr>
        <w:tabs>
          <w:tab w:val="left" w:pos="7371"/>
        </w:tabs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市场价（非出厂价）：</w:t>
      </w:r>
    </w:p>
    <w:p w:rsidR="002B10EA" w:rsidRDefault="002B10EA" w:rsidP="002B10EA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※市场点评：</w:t>
      </w:r>
    </w:p>
    <w:p w:rsidR="002B10EA" w:rsidRDefault="002B10EA" w:rsidP="002B10EA">
      <w:pPr>
        <w:tabs>
          <w:tab w:val="left" w:pos="7371"/>
        </w:tabs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今渤商所B20010均价为6.98元/公斤，全国基础油市场主流价（华东）7.15元/公斤，渤海盘面价格与现货市场价格价差为-0.17元/公斤。现货商可在渤商所订立B20010合同。</w:t>
      </w:r>
    </w:p>
    <w:p w:rsidR="002B10EA" w:rsidRDefault="002B10EA" w:rsidP="002B10EA">
      <w:pPr>
        <w:spacing w:beforeLines="100" w:before="312" w:line="360" w:lineRule="auto"/>
        <w:ind w:firstLine="1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PTA：下游聚酯逐步复苏，产业链整体强势</w:t>
      </w:r>
    </w:p>
    <w:p w:rsidR="002B10EA" w:rsidRDefault="002B10EA" w:rsidP="002B10EA">
      <w:pPr>
        <w:spacing w:beforeLines="100" w:before="312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※行情回顾：</w:t>
      </w:r>
    </w:p>
    <w:p w:rsidR="002B10EA" w:rsidRDefault="002B10EA" w:rsidP="002B10EA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PTA今日开盘价4012元/吨，最高价4012元/吨，最低价4012元/吨，收盘价4012元/吨，较上一交易日结算价下跌138元/吨，涨跌幅为-3.33%，结算价4012元/吨。今日卖方申报交收270吨。</w:t>
      </w:r>
    </w:p>
    <w:p w:rsidR="002B10EA" w:rsidRDefault="002B10EA" w:rsidP="002B10EA">
      <w:pPr>
        <w:spacing w:beforeLines="50" w:before="156" w:afterLines="50" w:after="156" w:line="360" w:lineRule="auto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※基本面分析：</w:t>
      </w:r>
    </w:p>
    <w:tbl>
      <w:tblPr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266"/>
        <w:gridCol w:w="1266"/>
        <w:gridCol w:w="1266"/>
        <w:gridCol w:w="1275"/>
        <w:gridCol w:w="1364"/>
      </w:tblGrid>
      <w:tr w:rsidR="002B10EA" w:rsidTr="00710092">
        <w:trPr>
          <w:trHeight w:val="28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0EA" w:rsidRDefault="002B10EA" w:rsidP="00710092">
            <w:pPr>
              <w:widowControl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EA" w:rsidRDefault="002B10EA" w:rsidP="00710092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2015/8/26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EA" w:rsidRDefault="002B10EA" w:rsidP="00710092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2015/8/27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0EA" w:rsidRDefault="002B10EA" w:rsidP="00710092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2015/8/28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0EA" w:rsidRDefault="002B10EA" w:rsidP="00710092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2015/8/31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0EA" w:rsidRDefault="002B10EA" w:rsidP="00710092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2015/9/1</w:t>
            </w:r>
          </w:p>
        </w:tc>
      </w:tr>
      <w:tr w:rsidR="002B10EA" w:rsidTr="00710092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0EA" w:rsidRDefault="002B10EA" w:rsidP="0071009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PTA华东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EA" w:rsidRDefault="002B10EA" w:rsidP="0071009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4110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EA" w:rsidRDefault="002B10EA" w:rsidP="0071009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4230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0EA" w:rsidRDefault="002B10EA" w:rsidP="0071009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0EA" w:rsidRDefault="002B10EA" w:rsidP="0071009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4310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0EA" w:rsidRDefault="002B10EA" w:rsidP="0071009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4400</w:t>
            </w:r>
          </w:p>
        </w:tc>
      </w:tr>
      <w:tr w:rsidR="002B10EA" w:rsidTr="00710092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0EA" w:rsidRDefault="002B10EA" w:rsidP="0071009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PX韩国     USD/吨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EA" w:rsidRDefault="002B10EA" w:rsidP="0071009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EA" w:rsidRDefault="002B10EA" w:rsidP="0071009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721.5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0EA" w:rsidRDefault="002B10EA" w:rsidP="0071009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0EA" w:rsidRDefault="002B10EA" w:rsidP="0071009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759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0EA" w:rsidRDefault="002B10EA" w:rsidP="0071009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757</w:t>
            </w:r>
          </w:p>
        </w:tc>
      </w:tr>
      <w:tr w:rsidR="002B10EA" w:rsidTr="00710092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0EA" w:rsidRDefault="002B10EA" w:rsidP="0071009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lastRenderedPageBreak/>
              <w:t>MEG国内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5110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5450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0EA" w:rsidRDefault="002B10EA" w:rsidP="0071009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0EA" w:rsidRDefault="002B10EA" w:rsidP="0071009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5425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0EA" w:rsidRDefault="002B10EA" w:rsidP="0071009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5425</w:t>
            </w:r>
          </w:p>
        </w:tc>
      </w:tr>
      <w:tr w:rsidR="002B10EA" w:rsidTr="00710092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0EA" w:rsidRDefault="002B10EA" w:rsidP="0071009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PTA主力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EA" w:rsidRDefault="002B10EA" w:rsidP="0071009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4280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EA" w:rsidRDefault="002B10EA" w:rsidP="0071009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4436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0EA" w:rsidRDefault="002B10EA" w:rsidP="0071009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0EA" w:rsidRDefault="002B10EA" w:rsidP="0071009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4488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0EA" w:rsidRDefault="002B10EA" w:rsidP="0071009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4600</w:t>
            </w:r>
          </w:p>
        </w:tc>
      </w:tr>
      <w:tr w:rsidR="002B10EA" w:rsidTr="00710092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0EA" w:rsidRDefault="002B10EA" w:rsidP="0071009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聚酯切片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6050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5950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0EA" w:rsidRDefault="002B10EA" w:rsidP="0071009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0EA" w:rsidRDefault="002B10EA" w:rsidP="0071009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5950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0EA" w:rsidRDefault="002B10EA" w:rsidP="0071009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6300</w:t>
            </w:r>
          </w:p>
        </w:tc>
      </w:tr>
      <w:tr w:rsidR="002B10EA" w:rsidTr="00710092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0EA" w:rsidRDefault="002B10EA" w:rsidP="0071009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长丝POY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6600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6600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0EA" w:rsidRDefault="002B10EA" w:rsidP="0071009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0EA" w:rsidRDefault="002B10EA" w:rsidP="0071009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6800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0EA" w:rsidRDefault="002B10EA" w:rsidP="0071009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6850</w:t>
            </w:r>
          </w:p>
        </w:tc>
      </w:tr>
      <w:tr w:rsidR="002B10EA" w:rsidTr="00710092">
        <w:trPr>
          <w:trHeight w:val="18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0EA" w:rsidRDefault="002B10EA" w:rsidP="0071009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涤纶短纤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6900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6900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0EA" w:rsidRDefault="002B10EA" w:rsidP="0071009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0EA" w:rsidRDefault="002B10EA" w:rsidP="0071009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6900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0EA" w:rsidRDefault="002B10EA" w:rsidP="0071009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7200</w:t>
            </w:r>
          </w:p>
        </w:tc>
      </w:tr>
    </w:tbl>
    <w:p w:rsidR="002B10EA" w:rsidRDefault="002B10EA" w:rsidP="002B10EA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原料PX方面，周一亚洲对二甲苯市场收盘普跌2美元/吨，分别指757美元/吨FOB韩国及778美元/吨CFR台湾。下游市场涨跌互现，上游价格下滑但从上周五起连续上涨。目前PX现货生产利润为27美元/吨，利润大幅压缩；</w:t>
      </w:r>
    </w:p>
    <w:p w:rsidR="002B10EA" w:rsidRDefault="002B10EA" w:rsidP="002B10E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PTA方面，PTA 供应端在个别装置故障影响下，开工降至51.5%，去库存力度加大；PTA现货生产因原料走高，目前生产亏损加大，故PTA有进一步上涨的送礼；下游聚酯方面，原油报复性反弹，使得终端信心有所恢复，产销大幅跟进，并且聚酯装置负荷再次提升2%至74%，对原料刚需跟进；基本面强势格局维持，目前仍需关注上游能否企稳，报复性反弹之后走势相对重要，暂且观望持续性，等待调整后企稳。</w:t>
      </w:r>
    </w:p>
    <w:p w:rsidR="002B10EA" w:rsidRDefault="002B10EA" w:rsidP="002B10E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MEG方面，供应方面在宁波富德及台湾远东联、濮阳装置的停车后 9 月份国内供应量有所减少；下游方面，聚酯负荷的逐渐回升，MEG 需求开始缓步抬升；预计 9 月市场供需结构适度改善，但整体依旧处于累库存阶段。短期基本面来看有逐步向好之势，但宏观、原油等外围因素依旧是主导 MEG 阶段性走势的主要因素。</w:t>
      </w:r>
    </w:p>
    <w:p w:rsidR="002B10EA" w:rsidRDefault="002B10EA" w:rsidP="002B10E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聚酯方面，聚酯原料止跌反弹带动，市场低位买盘回升，产销良好；聚酯进图旺季负荷提升至74%，终端织造开工提升4%跟进至69%，产业链下游逐步进入传统旺季；再加上产业链价格传动的作用，聚酯产品价格大幅走高，目前切片现金流恢复较快。预计短期聚酯切片企稳震荡，后期继续反弹仍需原油及聚酯原料端上涨配合，关注原油走势以及下游需求情况。</w:t>
      </w:r>
    </w:p>
    <w:p w:rsidR="002B10EA" w:rsidRDefault="002B10EA" w:rsidP="002B10E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总的来说，由于 PTA 负荷低位，聚酯进入旺季负荷提升，供需紧格局加剧，原油大幅反弹，上游品种跟涨构成成本支撑，总体继续有上涨动力。关注聚酯及 PTA 负荷变化。</w:t>
      </w:r>
    </w:p>
    <w:p w:rsidR="002B10EA" w:rsidRDefault="002B10EA" w:rsidP="002B10EA">
      <w:pPr>
        <w:spacing w:beforeLines="50" w:before="156" w:afterLines="50" w:after="156" w:line="360" w:lineRule="auto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※市场行情：</w:t>
      </w: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2838"/>
        <w:gridCol w:w="3426"/>
        <w:gridCol w:w="1956"/>
      </w:tblGrid>
      <w:tr w:rsidR="002B10EA" w:rsidTr="00710092">
        <w:trPr>
          <w:trHeight w:val="270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10EA" w:rsidRDefault="002B10EA" w:rsidP="00710092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PTA</w:t>
            </w:r>
          </w:p>
        </w:tc>
      </w:tr>
      <w:tr w:rsidR="002B10EA" w:rsidTr="00710092">
        <w:trPr>
          <w:trHeight w:val="27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0EA" w:rsidRDefault="002B10EA" w:rsidP="0071009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渤商所均价（元/吨）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0EA" w:rsidRDefault="002B10EA" w:rsidP="0071009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传统华东市场价（元/吨）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0EA" w:rsidRDefault="002B10EA" w:rsidP="0071009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价差（元/吨）</w:t>
            </w:r>
          </w:p>
        </w:tc>
      </w:tr>
      <w:tr w:rsidR="002B10EA" w:rsidTr="00710092">
        <w:trPr>
          <w:trHeight w:val="31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0EA" w:rsidRDefault="002B10EA" w:rsidP="0071009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4150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0EA" w:rsidRDefault="002B10EA" w:rsidP="0071009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4310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EA" w:rsidRDefault="002B10EA" w:rsidP="0071009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-160</w:t>
            </w:r>
          </w:p>
        </w:tc>
      </w:tr>
      <w:tr w:rsidR="002B10EA" w:rsidTr="00710092">
        <w:trPr>
          <w:trHeight w:val="270"/>
        </w:trPr>
        <w:tc>
          <w:tcPr>
            <w:tcW w:w="8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B10EA" w:rsidRDefault="002B10EA" w:rsidP="00710092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渤商所PTA上一交易日价格比传统华东市场价格低160元/吨，价差较大。在目前国内PTA产能严重过剩的情况下，交易商可选择在渤商所订立卖出合同，增加销售渠道；也可在渤商所订立买入合同，或随采随用。</w:t>
            </w:r>
          </w:p>
        </w:tc>
      </w:tr>
    </w:tbl>
    <w:p w:rsidR="002B10EA" w:rsidRDefault="002B10EA" w:rsidP="002B10EA">
      <w:pPr>
        <w:spacing w:beforeLines="100" w:before="312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硫磺（B20013）：现货低迷，小幅下跌</w:t>
      </w:r>
    </w:p>
    <w:p w:rsidR="002B10EA" w:rsidRDefault="002B10EA" w:rsidP="002B10EA">
      <w:pPr>
        <w:spacing w:beforeLines="50" w:before="156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※行情回顾：</w:t>
      </w:r>
    </w:p>
    <w:p w:rsidR="002B10EA" w:rsidRDefault="002B10EA" w:rsidP="002B10EA">
      <w:pPr>
        <w:spacing w:line="360" w:lineRule="auto"/>
        <w:ind w:firstLineChars="200" w:firstLine="482"/>
        <w:rPr>
          <w:rFonts w:ascii="仿宋_GB2312" w:eastAsia="仿宋_GB2312"/>
          <w:b/>
          <w:color w:val="000000" w:themeColor="text1"/>
          <w:sz w:val="24"/>
          <w:szCs w:val="24"/>
        </w:rPr>
      </w:pPr>
      <w:r>
        <w:rPr>
          <w:rFonts w:ascii="仿宋_GB2312" w:eastAsia="仿宋_GB2312" w:hint="eastAsia"/>
          <w:b/>
          <w:color w:val="000000" w:themeColor="text1"/>
          <w:sz w:val="24"/>
          <w:szCs w:val="24"/>
        </w:rPr>
        <w:t>硫磺</w:t>
      </w:r>
      <w:r>
        <w:rPr>
          <w:rFonts w:ascii="仿宋_GB2312" w:eastAsia="仿宋_GB2312" w:hAnsi="宋体" w:hint="eastAsia"/>
          <w:b/>
          <w:bCs/>
          <w:color w:val="000000" w:themeColor="text1"/>
          <w:sz w:val="24"/>
          <w:szCs w:val="24"/>
        </w:rPr>
        <w:t>开盘价1121元/吨，最高价1121元/吨，最低价1097元/吨，收盘价1112元/吨，</w:t>
      </w:r>
      <w:r>
        <w:rPr>
          <w:rFonts w:ascii="仿宋_GB2312" w:eastAsia="仿宋_GB2312" w:hint="eastAsia"/>
          <w:b/>
          <w:color w:val="000000" w:themeColor="text1"/>
          <w:sz w:val="24"/>
          <w:szCs w:val="24"/>
        </w:rPr>
        <w:t>较上一交易日结算价下跌11元/吨，涨跌幅为-0.98%，结算价1108元/吨。总成交量176860吨，总交易额1.96亿，总持仓量144716吨。</w:t>
      </w:r>
    </w:p>
    <w:p w:rsidR="002B10EA" w:rsidRDefault="002B10EA" w:rsidP="002B10EA">
      <w:pPr>
        <w:spacing w:beforeLines="50" w:before="156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※基本面分析：</w:t>
      </w:r>
    </w:p>
    <w:p w:rsidR="002B10EA" w:rsidRDefault="002B10EA" w:rsidP="002B10EA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今日国内硫磺市场弱势整理，买卖双方谨慎观望为主。卡塔尔9月官方报价为FOB 133美元/吨，较8月下滑18美元/吨，相当于CFR 147-151美元/吨，在硫磺需求无实质性回暖氛围下，进一步减弱硫磺市场支撑力度，实单成交难有突破。</w:t>
      </w:r>
    </w:p>
    <w:p w:rsidR="002B10EA" w:rsidRDefault="002B10EA" w:rsidP="002B10EA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9月1日化肥增值税刚开始执行，暂无明显影响，再加上卡塔尔硫磺报价下调，今日长江港硫磺市场延续疲软走势，贸易商多持货观望；目前长江港库存为62万吨，近期港内以消耗库存为主。防城港硫磺市场以工厂运回为主，下游采购兴趣不高，实单成交稀少，偶有报盘1230元/吨左右，目前港内库存为27万吨。青岛港库存6万吨，需求低迷，依然保持弱势运行；下游询盘稀少，目前场内块粉报盘1210-1220元/吨，小包颗粒磺1240元/吨，业者心态疲软。下游化肥市场，今日开始化肥征收增值税，一铵市场部分报价小幅上调，而下游需求不高，价格上涨阻力较大。二铵市场报价暂无明显变化，短期维稳，关注企业调价动态。从目前化肥增值税实施来看，对硫磺暂未显现出明显利好，市场走势尚不明朗。</w:t>
      </w:r>
    </w:p>
    <w:p w:rsidR="002B10EA" w:rsidRDefault="002B10EA" w:rsidP="002B10EA">
      <w:pPr>
        <w:spacing w:line="360" w:lineRule="auto"/>
        <w:ind w:firstLineChars="200" w:firstLine="420"/>
        <w:jc w:val="righ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单位：元/吨</w:t>
      </w:r>
    </w:p>
    <w:tbl>
      <w:tblPr>
        <w:tblW w:w="8685" w:type="dxa"/>
        <w:jc w:val="center"/>
        <w:tblInd w:w="-55" w:type="dxa"/>
        <w:tblLayout w:type="fixed"/>
        <w:tblLook w:val="04A0" w:firstRow="1" w:lastRow="0" w:firstColumn="1" w:lastColumn="0" w:noHBand="0" w:noVBand="1"/>
      </w:tblPr>
      <w:tblGrid>
        <w:gridCol w:w="1739"/>
        <w:gridCol w:w="1345"/>
        <w:gridCol w:w="1345"/>
        <w:gridCol w:w="1422"/>
        <w:gridCol w:w="1417"/>
        <w:gridCol w:w="1417"/>
      </w:tblGrid>
      <w:tr w:rsidR="002B10EA" w:rsidTr="00710092">
        <w:trPr>
          <w:trHeight w:val="285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EA" w:rsidRDefault="002B10EA" w:rsidP="0071009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2015-08-26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EA" w:rsidRDefault="002B10EA" w:rsidP="0071009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2015-08-27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EA" w:rsidRDefault="002B10EA" w:rsidP="0071009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2015-08-28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EA" w:rsidRDefault="002B10EA" w:rsidP="0071009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2015-08-31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EA" w:rsidRDefault="002B10EA" w:rsidP="0071009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2015-09-01</w:t>
            </w:r>
          </w:p>
        </w:tc>
      </w:tr>
      <w:tr w:rsidR="002B10EA" w:rsidTr="00710092">
        <w:trPr>
          <w:trHeight w:val="75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南通港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EA" w:rsidRDefault="002B10EA" w:rsidP="0071009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1160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EA" w:rsidRDefault="002B10EA" w:rsidP="0071009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1150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EA" w:rsidRDefault="002B10EA" w:rsidP="0071009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EA" w:rsidRDefault="002B10EA" w:rsidP="0071009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EA" w:rsidRDefault="002B10EA" w:rsidP="0071009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1130</w:t>
            </w:r>
          </w:p>
        </w:tc>
      </w:tr>
      <w:tr w:rsidR="002B10EA" w:rsidTr="00710092">
        <w:trPr>
          <w:trHeight w:val="75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青岛港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EA" w:rsidRDefault="002B10EA" w:rsidP="0071009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1230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EA" w:rsidRDefault="002B10EA" w:rsidP="0071009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1230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EA" w:rsidRDefault="002B10EA" w:rsidP="0071009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EA" w:rsidRDefault="002B10EA" w:rsidP="0071009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EA" w:rsidRDefault="002B10EA" w:rsidP="0071009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1230</w:t>
            </w:r>
          </w:p>
        </w:tc>
      </w:tr>
      <w:tr w:rsidR="002B10EA" w:rsidTr="00710092">
        <w:trPr>
          <w:trHeight w:val="75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防城港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EA" w:rsidRDefault="002B10EA" w:rsidP="0071009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1240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EA" w:rsidRDefault="002B10EA" w:rsidP="0071009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1240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EA" w:rsidRDefault="002B10EA" w:rsidP="0071009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EA" w:rsidRDefault="002B10EA" w:rsidP="0071009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EA" w:rsidRDefault="002B10EA" w:rsidP="0071009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1240</w:t>
            </w:r>
          </w:p>
        </w:tc>
      </w:tr>
      <w:tr w:rsidR="002B10EA" w:rsidTr="00710092">
        <w:trPr>
          <w:trHeight w:val="75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EA" w:rsidRDefault="002B10EA" w:rsidP="0071009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普光出厂价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EA" w:rsidRDefault="002B10EA" w:rsidP="0071009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1140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EA" w:rsidRDefault="002B10EA" w:rsidP="0071009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1140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EA" w:rsidRDefault="002B10EA" w:rsidP="0071009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EA" w:rsidRDefault="002B10EA" w:rsidP="0071009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EA" w:rsidRDefault="002B10EA" w:rsidP="0071009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1140</w:t>
            </w:r>
          </w:p>
        </w:tc>
      </w:tr>
    </w:tbl>
    <w:p w:rsidR="002B10EA" w:rsidRDefault="002B10EA" w:rsidP="002B10EA">
      <w:pPr>
        <w:spacing w:line="360" w:lineRule="auto"/>
        <w:outlineLvl w:val="0"/>
        <w:rPr>
          <w:rFonts w:ascii="宋体" w:hAnsi="宋体"/>
          <w:color w:val="000000" w:themeColor="text1"/>
          <w:sz w:val="18"/>
          <w:szCs w:val="18"/>
        </w:rPr>
      </w:pPr>
      <w:r>
        <w:rPr>
          <w:rFonts w:ascii="宋体" w:hAnsi="宋体" w:hint="eastAsia"/>
          <w:color w:val="000000" w:themeColor="text1"/>
          <w:sz w:val="18"/>
          <w:szCs w:val="18"/>
        </w:rPr>
        <w:t>注：现货价格表示南通港、青岛港、防城港颗粒硫磺主流报价，普光天然气固体硫磺出厂价格（数据来源：隆众资讯）。</w:t>
      </w:r>
    </w:p>
    <w:p w:rsidR="002B10EA" w:rsidRDefault="002B10EA" w:rsidP="002B10EA">
      <w:pPr>
        <w:spacing w:beforeLines="50" w:before="156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※市场点评：</w:t>
      </w:r>
    </w:p>
    <w:tbl>
      <w:tblPr>
        <w:tblW w:w="8321" w:type="dxa"/>
        <w:jc w:val="center"/>
        <w:tblInd w:w="93" w:type="dxa"/>
        <w:tblLook w:val="04A0" w:firstRow="1" w:lastRow="0" w:firstColumn="1" w:lastColumn="0" w:noHBand="0" w:noVBand="1"/>
      </w:tblPr>
      <w:tblGrid>
        <w:gridCol w:w="2838"/>
        <w:gridCol w:w="3124"/>
        <w:gridCol w:w="2359"/>
      </w:tblGrid>
      <w:tr w:rsidR="002B10EA" w:rsidTr="00710092">
        <w:trPr>
          <w:trHeight w:val="270"/>
          <w:jc w:val="center"/>
        </w:trPr>
        <w:tc>
          <w:tcPr>
            <w:tcW w:w="8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10EA" w:rsidRDefault="002B10EA" w:rsidP="00710092">
            <w:pPr>
              <w:widowControl/>
              <w:jc w:val="left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硫磺</w:t>
            </w:r>
            <w:r>
              <w:rPr>
                <w:b/>
                <w:color w:val="000000" w:themeColor="text1"/>
                <w:kern w:val="0"/>
                <w:szCs w:val="21"/>
              </w:rPr>
              <w:t>B20013</w:t>
            </w:r>
          </w:p>
        </w:tc>
      </w:tr>
      <w:tr w:rsidR="002B10EA" w:rsidTr="00710092">
        <w:trPr>
          <w:trHeight w:val="27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0EA" w:rsidRDefault="002B10EA" w:rsidP="0071009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渤商所均价（元</w:t>
            </w:r>
            <w:r>
              <w:rPr>
                <w:color w:val="000000" w:themeColor="text1"/>
                <w:kern w:val="0"/>
                <w:szCs w:val="21"/>
              </w:rPr>
              <w:t>/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吨）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0EA" w:rsidRDefault="002B10EA" w:rsidP="0071009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南通港主流报价（元</w:t>
            </w:r>
            <w:r>
              <w:rPr>
                <w:color w:val="000000" w:themeColor="text1"/>
                <w:kern w:val="0"/>
                <w:szCs w:val="21"/>
              </w:rPr>
              <w:t>/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吨）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0EA" w:rsidRDefault="002B10EA" w:rsidP="0071009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价差（元</w:t>
            </w:r>
            <w:r>
              <w:rPr>
                <w:color w:val="000000" w:themeColor="text1"/>
                <w:kern w:val="0"/>
                <w:szCs w:val="21"/>
              </w:rPr>
              <w:t>/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吨）</w:t>
            </w:r>
          </w:p>
        </w:tc>
      </w:tr>
      <w:tr w:rsidR="002B10EA" w:rsidTr="00710092">
        <w:trPr>
          <w:trHeight w:val="27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0EA" w:rsidRDefault="002B10EA" w:rsidP="0071009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1108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0EA" w:rsidRDefault="002B10EA" w:rsidP="0071009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1130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0EA" w:rsidRDefault="002B10EA" w:rsidP="0071009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-22</w:t>
            </w:r>
          </w:p>
        </w:tc>
      </w:tr>
    </w:tbl>
    <w:p w:rsidR="002B10EA" w:rsidRPr="0015535A" w:rsidRDefault="002B10EA" w:rsidP="002B10EA">
      <w:pPr>
        <w:spacing w:beforeLines="50" w:before="156" w:line="360" w:lineRule="auto"/>
        <w:ind w:firstLineChars="200" w:firstLine="48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 w:hint="eastAsia"/>
          <w:color w:val="000000" w:themeColor="text1"/>
          <w:sz w:val="24"/>
          <w:szCs w:val="24"/>
        </w:rPr>
        <w:t>今日渤商所硫磺结算价为</w:t>
      </w:r>
      <w:r>
        <w:rPr>
          <w:rFonts w:eastAsiaTheme="minorEastAsia"/>
          <w:color w:val="000000" w:themeColor="text1"/>
          <w:sz w:val="24"/>
          <w:szCs w:val="24"/>
        </w:rPr>
        <w:t>1108</w:t>
      </w:r>
      <w:r>
        <w:rPr>
          <w:rFonts w:eastAsiaTheme="minorEastAsia" w:hint="eastAsia"/>
          <w:color w:val="000000" w:themeColor="text1"/>
          <w:sz w:val="24"/>
          <w:szCs w:val="24"/>
        </w:rPr>
        <w:t>元</w:t>
      </w:r>
      <w:r>
        <w:rPr>
          <w:rFonts w:eastAsiaTheme="minorEastAsia"/>
          <w:color w:val="000000" w:themeColor="text1"/>
          <w:sz w:val="24"/>
          <w:szCs w:val="24"/>
        </w:rPr>
        <w:t>/</w:t>
      </w:r>
      <w:r>
        <w:rPr>
          <w:rFonts w:eastAsiaTheme="minorEastAsia" w:hint="eastAsia"/>
          <w:color w:val="000000" w:themeColor="text1"/>
          <w:sz w:val="24"/>
          <w:szCs w:val="24"/>
        </w:rPr>
        <w:t>吨，南通港硫磺主流报价为</w:t>
      </w:r>
      <w:r>
        <w:rPr>
          <w:rFonts w:eastAsiaTheme="minorEastAsia"/>
          <w:color w:val="000000" w:themeColor="text1"/>
          <w:sz w:val="24"/>
          <w:szCs w:val="24"/>
        </w:rPr>
        <w:t>1130</w:t>
      </w:r>
      <w:r>
        <w:rPr>
          <w:rFonts w:eastAsiaTheme="minorEastAsia" w:hint="eastAsia"/>
          <w:color w:val="000000" w:themeColor="text1"/>
          <w:sz w:val="24"/>
          <w:szCs w:val="24"/>
        </w:rPr>
        <w:t>元</w:t>
      </w:r>
      <w:r>
        <w:rPr>
          <w:rFonts w:eastAsiaTheme="minorEastAsia"/>
          <w:color w:val="000000" w:themeColor="text1"/>
          <w:sz w:val="24"/>
          <w:szCs w:val="24"/>
        </w:rPr>
        <w:t>/</w:t>
      </w:r>
      <w:r>
        <w:rPr>
          <w:rFonts w:eastAsiaTheme="minorEastAsia" w:hint="eastAsia"/>
          <w:color w:val="000000" w:themeColor="text1"/>
          <w:sz w:val="24"/>
          <w:szCs w:val="24"/>
        </w:rPr>
        <w:t>吨，比南通港颗粒硫磺价格低</w:t>
      </w:r>
      <w:r>
        <w:rPr>
          <w:rFonts w:eastAsiaTheme="minorEastAsia"/>
          <w:color w:val="000000" w:themeColor="text1"/>
          <w:sz w:val="24"/>
          <w:szCs w:val="24"/>
        </w:rPr>
        <w:t>22</w:t>
      </w:r>
      <w:r>
        <w:rPr>
          <w:rFonts w:eastAsiaTheme="minorEastAsia" w:hint="eastAsia"/>
          <w:color w:val="000000" w:themeColor="text1"/>
          <w:sz w:val="24"/>
          <w:szCs w:val="24"/>
        </w:rPr>
        <w:t>元</w:t>
      </w:r>
      <w:r>
        <w:rPr>
          <w:rFonts w:eastAsiaTheme="minorEastAsia"/>
          <w:color w:val="000000" w:themeColor="text1"/>
          <w:sz w:val="24"/>
          <w:szCs w:val="24"/>
        </w:rPr>
        <w:t>/</w:t>
      </w:r>
      <w:r>
        <w:rPr>
          <w:rFonts w:eastAsiaTheme="minorEastAsia" w:hint="eastAsia"/>
          <w:color w:val="000000" w:themeColor="text1"/>
          <w:sz w:val="24"/>
          <w:szCs w:val="24"/>
        </w:rPr>
        <w:t>吨。企业可以在渤商所订立合同随采随用，也可以根据市场行情及时出货。</w:t>
      </w:r>
    </w:p>
    <w:p w:rsidR="001F09E5" w:rsidRPr="00383358" w:rsidRDefault="001F09E5" w:rsidP="001F09E5">
      <w:pPr>
        <w:spacing w:beforeLines="100" w:before="312" w:line="360" w:lineRule="auto"/>
        <w:outlineLvl w:val="0"/>
        <w:rPr>
          <w:rFonts w:eastAsiaTheme="minorEastAsia"/>
          <w:color w:val="000000" w:themeColor="text1"/>
          <w:sz w:val="24"/>
          <w:szCs w:val="24"/>
        </w:rPr>
      </w:pPr>
      <w:bookmarkStart w:id="0" w:name="_GoBack"/>
      <w:bookmarkEnd w:id="0"/>
    </w:p>
    <w:p w:rsidR="00164680" w:rsidRPr="001F09E5" w:rsidRDefault="00164680" w:rsidP="00164680">
      <w:pPr>
        <w:spacing w:beforeLines="100" w:before="312" w:line="360" w:lineRule="auto"/>
        <w:outlineLvl w:val="0"/>
        <w:rPr>
          <w:rFonts w:ascii="宋体" w:hAnsi="宋体"/>
          <w:color w:val="000000"/>
          <w:sz w:val="24"/>
        </w:rPr>
      </w:pPr>
    </w:p>
    <w:p w:rsidR="00105E58" w:rsidRPr="001E76C4" w:rsidRDefault="00105E58" w:rsidP="00164680">
      <w:pPr>
        <w:spacing w:beforeLines="100" w:before="312" w:line="360" w:lineRule="auto"/>
        <w:outlineLvl w:val="0"/>
        <w:rPr>
          <w:rFonts w:ascii="宋体" w:hAnsi="宋体"/>
          <w:color w:val="000000"/>
          <w:sz w:val="24"/>
        </w:rPr>
      </w:pPr>
    </w:p>
    <w:p w:rsidR="00FE3CA9" w:rsidRDefault="008A5C3D" w:rsidP="008A5C3D">
      <w:r>
        <w:rPr>
          <w:rFonts w:hAnsi="仿宋_GB2312" w:cs="Times New Roman"/>
          <w:b/>
          <w:bCs/>
          <w:sz w:val="36"/>
          <w:szCs w:val="36"/>
        </w:rPr>
        <w:br w:type="page"/>
      </w:r>
      <w:r>
        <w:rPr>
          <w:rFonts w:ascii="宋体" w:hAnsi="宋体" w:hint="eastAsia"/>
          <w:b/>
          <w:kern w:val="0"/>
          <w:sz w:val="24"/>
          <w:szCs w:val="24"/>
        </w:rPr>
        <w:lastRenderedPageBreak/>
        <w:t>免责声明：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买卖出价，投资者据此做出的任何投资决策与本公司和作者无关。</w:t>
      </w:r>
    </w:p>
    <w:sectPr w:rsidR="00FE3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580" w:rsidRDefault="003A7580" w:rsidP="008A5C3D">
      <w:r>
        <w:separator/>
      </w:r>
    </w:p>
  </w:endnote>
  <w:endnote w:type="continuationSeparator" w:id="0">
    <w:p w:rsidR="003A7580" w:rsidRDefault="003A7580" w:rsidP="008A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580" w:rsidRDefault="003A7580" w:rsidP="008A5C3D">
      <w:r>
        <w:separator/>
      </w:r>
    </w:p>
  </w:footnote>
  <w:footnote w:type="continuationSeparator" w:id="0">
    <w:p w:rsidR="003A7580" w:rsidRDefault="003A7580" w:rsidP="008A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057"/>
    <w:multiLevelType w:val="hybridMultilevel"/>
    <w:tmpl w:val="B21C73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B27889"/>
    <w:multiLevelType w:val="hybridMultilevel"/>
    <w:tmpl w:val="CB0E78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A4F178C"/>
    <w:multiLevelType w:val="multilevel"/>
    <w:tmpl w:val="0A4F178C"/>
    <w:lvl w:ilvl="0">
      <w:start w:val="1"/>
      <w:numFmt w:val="decimal"/>
      <w:lvlText w:val="%1."/>
      <w:lvlJc w:val="left"/>
      <w:pPr>
        <w:ind w:left="860" w:hanging="420"/>
      </w:p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abstractNum w:abstractNumId="3">
    <w:nsid w:val="184D7EC6"/>
    <w:multiLevelType w:val="hybridMultilevel"/>
    <w:tmpl w:val="F5042B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3E83568"/>
    <w:multiLevelType w:val="hybridMultilevel"/>
    <w:tmpl w:val="0A827F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52A6905"/>
    <w:multiLevelType w:val="hybridMultilevel"/>
    <w:tmpl w:val="3BB02A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0C52B97"/>
    <w:multiLevelType w:val="hybridMultilevel"/>
    <w:tmpl w:val="1012D2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3C348BD"/>
    <w:multiLevelType w:val="hybridMultilevel"/>
    <w:tmpl w:val="98BE43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8384968"/>
    <w:multiLevelType w:val="hybridMultilevel"/>
    <w:tmpl w:val="B540EC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D29699F"/>
    <w:multiLevelType w:val="hybridMultilevel"/>
    <w:tmpl w:val="9D1A9E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5FB42B7"/>
    <w:multiLevelType w:val="hybridMultilevel"/>
    <w:tmpl w:val="C598F3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B5C1EE3"/>
    <w:multiLevelType w:val="hybridMultilevel"/>
    <w:tmpl w:val="891098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FF866BB"/>
    <w:multiLevelType w:val="hybridMultilevel"/>
    <w:tmpl w:val="D9B21A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2521F4A"/>
    <w:multiLevelType w:val="hybridMultilevel"/>
    <w:tmpl w:val="FFA26E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66E570D"/>
    <w:multiLevelType w:val="hybridMultilevel"/>
    <w:tmpl w:val="D22C9B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9D07B1C"/>
    <w:multiLevelType w:val="hybridMultilevel"/>
    <w:tmpl w:val="4328B2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D09094C"/>
    <w:multiLevelType w:val="hybridMultilevel"/>
    <w:tmpl w:val="BCD48F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"/>
    <w:lvlOverride w:ilvl="0">
      <w:startOverride w:val="1"/>
    </w:lvlOverride>
  </w:num>
  <w:num w:numId="4">
    <w:abstractNumId w:val="11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15"/>
  </w:num>
  <w:num w:numId="10">
    <w:abstractNumId w:val="6"/>
  </w:num>
  <w:num w:numId="11">
    <w:abstractNumId w:val="10"/>
  </w:num>
  <w:num w:numId="12">
    <w:abstractNumId w:val="3"/>
  </w:num>
  <w:num w:numId="13">
    <w:abstractNumId w:val="13"/>
  </w:num>
  <w:num w:numId="14">
    <w:abstractNumId w:val="14"/>
  </w:num>
  <w:num w:numId="15">
    <w:abstractNumId w:val="12"/>
  </w:num>
  <w:num w:numId="16">
    <w:abstractNumId w:val="9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A9"/>
    <w:rsid w:val="000460F4"/>
    <w:rsid w:val="000C1A6E"/>
    <w:rsid w:val="00105E58"/>
    <w:rsid w:val="0014486C"/>
    <w:rsid w:val="00164680"/>
    <w:rsid w:val="001B0AEF"/>
    <w:rsid w:val="001C2F1C"/>
    <w:rsid w:val="001F09E5"/>
    <w:rsid w:val="00211BBE"/>
    <w:rsid w:val="00217FFB"/>
    <w:rsid w:val="002512F5"/>
    <w:rsid w:val="00277AE8"/>
    <w:rsid w:val="002B10EA"/>
    <w:rsid w:val="0032694A"/>
    <w:rsid w:val="003A7580"/>
    <w:rsid w:val="003B793B"/>
    <w:rsid w:val="003F4EE0"/>
    <w:rsid w:val="00413550"/>
    <w:rsid w:val="0041734D"/>
    <w:rsid w:val="00426B50"/>
    <w:rsid w:val="00435673"/>
    <w:rsid w:val="00480D4B"/>
    <w:rsid w:val="004A40E4"/>
    <w:rsid w:val="004B4011"/>
    <w:rsid w:val="004D7C60"/>
    <w:rsid w:val="004E7993"/>
    <w:rsid w:val="00502370"/>
    <w:rsid w:val="0051070C"/>
    <w:rsid w:val="005265E3"/>
    <w:rsid w:val="0058233A"/>
    <w:rsid w:val="005E2276"/>
    <w:rsid w:val="005F2192"/>
    <w:rsid w:val="006127E8"/>
    <w:rsid w:val="00682D6C"/>
    <w:rsid w:val="006B18E6"/>
    <w:rsid w:val="00742F58"/>
    <w:rsid w:val="0075517C"/>
    <w:rsid w:val="00775C6D"/>
    <w:rsid w:val="007A12E2"/>
    <w:rsid w:val="007C205D"/>
    <w:rsid w:val="00843122"/>
    <w:rsid w:val="008A5C3D"/>
    <w:rsid w:val="008B74DC"/>
    <w:rsid w:val="008D1E66"/>
    <w:rsid w:val="008D7930"/>
    <w:rsid w:val="00925072"/>
    <w:rsid w:val="00950B79"/>
    <w:rsid w:val="009A72DF"/>
    <w:rsid w:val="00A24B4C"/>
    <w:rsid w:val="00AF497B"/>
    <w:rsid w:val="00B82932"/>
    <w:rsid w:val="00B86AB7"/>
    <w:rsid w:val="00B9381C"/>
    <w:rsid w:val="00BA1617"/>
    <w:rsid w:val="00BF667D"/>
    <w:rsid w:val="00C10262"/>
    <w:rsid w:val="00C8576C"/>
    <w:rsid w:val="00C91AA5"/>
    <w:rsid w:val="00C92533"/>
    <w:rsid w:val="00CA210A"/>
    <w:rsid w:val="00D24604"/>
    <w:rsid w:val="00D81661"/>
    <w:rsid w:val="00DB5419"/>
    <w:rsid w:val="00DF57C3"/>
    <w:rsid w:val="00E00523"/>
    <w:rsid w:val="00E35EBF"/>
    <w:rsid w:val="00EC2537"/>
    <w:rsid w:val="00EE5F0E"/>
    <w:rsid w:val="00F4578C"/>
    <w:rsid w:val="00F72300"/>
    <w:rsid w:val="00F92D01"/>
    <w:rsid w:val="00FC1426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3D"/>
    <w:pPr>
      <w:widowControl w:val="0"/>
      <w:jc w:val="both"/>
    </w:pPr>
    <w:rPr>
      <w:rFonts w:ascii="Times New Roman" w:eastAsia="宋体" w:hAnsi="Times New Roman" w:cs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C3D"/>
    <w:rPr>
      <w:sz w:val="18"/>
      <w:szCs w:val="18"/>
    </w:rPr>
  </w:style>
  <w:style w:type="paragraph" w:styleId="a5">
    <w:name w:val="Normal (Web)"/>
    <w:unhideWhenUsed/>
    <w:rsid w:val="00950B79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26B50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426B50"/>
    <w:pPr>
      <w:ind w:firstLineChars="200" w:firstLine="420"/>
      <w:jc w:val="left"/>
    </w:pPr>
    <w:rPr>
      <w:rFonts w:ascii="Calibri" w:hAnsi="Calibri" w:cs="Times New Roman"/>
      <w:sz w:val="24"/>
      <w:szCs w:val="22"/>
    </w:rPr>
  </w:style>
  <w:style w:type="table" w:styleId="a7">
    <w:name w:val="Table Grid"/>
    <w:basedOn w:val="a1"/>
    <w:uiPriority w:val="59"/>
    <w:rsid w:val="00426B5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A1617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74">
    <w:name w:val="列出段落74"/>
    <w:basedOn w:val="a"/>
    <w:uiPriority w:val="99"/>
    <w:rsid w:val="006127E8"/>
    <w:pPr>
      <w:ind w:firstLineChars="200" w:firstLine="420"/>
    </w:pPr>
    <w:rPr>
      <w:rFonts w:ascii="Calibri" w:hAnsi="Calibri" w:cs="Times New Roman"/>
      <w:szCs w:val="22"/>
    </w:rPr>
  </w:style>
  <w:style w:type="table" w:styleId="-5">
    <w:name w:val="Light Shading Accent 5"/>
    <w:basedOn w:val="a1"/>
    <w:uiPriority w:val="60"/>
    <w:rsid w:val="001F09E5"/>
    <w:rPr>
      <w:rFonts w:ascii="Calibri" w:eastAsia="宋体" w:hAnsi="Calibri" w:cs="Times New Roman"/>
      <w:color w:val="31849B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Medium List 1"/>
    <w:basedOn w:val="a1"/>
    <w:uiPriority w:val="65"/>
    <w:rsid w:val="001F09E5"/>
    <w:rPr>
      <w:rFonts w:ascii="Calibri" w:eastAsia="宋体" w:hAnsi="Calibri" w:cs="Times New Roman"/>
      <w:color w:val="000000" w:themeColor="text1"/>
      <w:kern w:val="0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2B1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3D"/>
    <w:pPr>
      <w:widowControl w:val="0"/>
      <w:jc w:val="both"/>
    </w:pPr>
    <w:rPr>
      <w:rFonts w:ascii="Times New Roman" w:eastAsia="宋体" w:hAnsi="Times New Roman" w:cs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C3D"/>
    <w:rPr>
      <w:sz w:val="18"/>
      <w:szCs w:val="18"/>
    </w:rPr>
  </w:style>
  <w:style w:type="paragraph" w:styleId="a5">
    <w:name w:val="Normal (Web)"/>
    <w:unhideWhenUsed/>
    <w:rsid w:val="00950B79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26B50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426B50"/>
    <w:pPr>
      <w:ind w:firstLineChars="200" w:firstLine="420"/>
      <w:jc w:val="left"/>
    </w:pPr>
    <w:rPr>
      <w:rFonts w:ascii="Calibri" w:hAnsi="Calibri" w:cs="Times New Roman"/>
      <w:sz w:val="24"/>
      <w:szCs w:val="22"/>
    </w:rPr>
  </w:style>
  <w:style w:type="table" w:styleId="a7">
    <w:name w:val="Table Grid"/>
    <w:basedOn w:val="a1"/>
    <w:uiPriority w:val="59"/>
    <w:rsid w:val="00426B5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A1617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74">
    <w:name w:val="列出段落74"/>
    <w:basedOn w:val="a"/>
    <w:uiPriority w:val="99"/>
    <w:rsid w:val="006127E8"/>
    <w:pPr>
      <w:ind w:firstLineChars="200" w:firstLine="420"/>
    </w:pPr>
    <w:rPr>
      <w:rFonts w:ascii="Calibri" w:hAnsi="Calibri" w:cs="Times New Roman"/>
      <w:szCs w:val="22"/>
    </w:rPr>
  </w:style>
  <w:style w:type="table" w:styleId="-5">
    <w:name w:val="Light Shading Accent 5"/>
    <w:basedOn w:val="a1"/>
    <w:uiPriority w:val="60"/>
    <w:rsid w:val="001F09E5"/>
    <w:rPr>
      <w:rFonts w:ascii="Calibri" w:eastAsia="宋体" w:hAnsi="Calibri" w:cs="Times New Roman"/>
      <w:color w:val="31849B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Medium List 1"/>
    <w:basedOn w:val="a1"/>
    <w:uiPriority w:val="65"/>
    <w:rsid w:val="001F09E5"/>
    <w:rPr>
      <w:rFonts w:ascii="Calibri" w:eastAsia="宋体" w:hAnsi="Calibri" w:cs="Times New Roman"/>
      <w:color w:val="000000" w:themeColor="text1"/>
      <w:kern w:val="0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2B1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usq</dc:creator>
  <cp:keywords/>
  <dc:description/>
  <cp:lastModifiedBy>usq</cp:lastModifiedBy>
  <cp:revision>43</cp:revision>
  <dcterms:created xsi:type="dcterms:W3CDTF">2015-08-11T09:27:00Z</dcterms:created>
  <dcterms:modified xsi:type="dcterms:W3CDTF">2015-09-01T09:28:00Z</dcterms:modified>
</cp:coreProperties>
</file>