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38" w:rsidRDefault="00954538" w:rsidP="00954538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t>【石</w:t>
      </w:r>
      <w:r>
        <w:rPr>
          <w:rFonts w:hAnsi="仿宋_GB2312" w:hint="eastAsia"/>
          <w:b/>
          <w:bCs/>
          <w:sz w:val="36"/>
          <w:szCs w:val="36"/>
        </w:rPr>
        <w:t>化竞买</w:t>
      </w:r>
      <w:r w:rsidRPr="00113238">
        <w:rPr>
          <w:rFonts w:hAnsi="仿宋_GB2312"/>
          <w:b/>
          <w:bCs/>
          <w:sz w:val="36"/>
          <w:szCs w:val="36"/>
        </w:rPr>
        <w:t>板块】</w:t>
      </w:r>
    </w:p>
    <w:p w:rsidR="00954538" w:rsidRPr="005F75FE" w:rsidRDefault="00954538" w:rsidP="00954538">
      <w:pPr>
        <w:pStyle w:val="a8"/>
        <w:numPr>
          <w:ilvl w:val="0"/>
          <w:numId w:val="35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8"/>
          <w:szCs w:val="28"/>
        </w:rPr>
      </w:pPr>
      <w:r w:rsidRPr="005F75FE">
        <w:rPr>
          <w:rFonts w:ascii="宋体" w:hAnsi="宋体" w:hint="eastAsia"/>
          <w:b/>
          <w:color w:val="000000" w:themeColor="text1"/>
          <w:sz w:val="28"/>
          <w:szCs w:val="28"/>
        </w:rPr>
        <w:t>9月30日竞价指数:</w:t>
      </w:r>
    </w:p>
    <w:tbl>
      <w:tblPr>
        <w:tblStyle w:val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176"/>
        <w:gridCol w:w="816"/>
        <w:gridCol w:w="1056"/>
      </w:tblGrid>
      <w:tr w:rsidR="00954538" w:rsidTr="00B77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38" w:rsidRDefault="00954538" w:rsidP="00B774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38" w:rsidRDefault="00954538" w:rsidP="00B7747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竞价指数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38" w:rsidRDefault="00954538" w:rsidP="00B7747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涨/跌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38" w:rsidRDefault="00954538" w:rsidP="00B7747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涨/跌幅</w:t>
            </w:r>
          </w:p>
        </w:tc>
      </w:tr>
      <w:tr w:rsidR="00954538" w:rsidTr="00B7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38" w:rsidRDefault="00954538" w:rsidP="00B774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丙烯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38" w:rsidRDefault="00954538" w:rsidP="00B7747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>
              <w:rPr>
                <w:color w:val="000000"/>
                <w:sz w:val="24"/>
              </w:rPr>
              <w:t>475.94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38" w:rsidRDefault="00954538" w:rsidP="00B7747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38" w:rsidRDefault="00954538" w:rsidP="00B7747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>
              <w:rPr>
                <w:color w:val="000000"/>
                <w:sz w:val="24"/>
              </w:rPr>
              <w:t>0%</w:t>
            </w:r>
          </w:p>
        </w:tc>
      </w:tr>
      <w:tr w:rsidR="00954538" w:rsidTr="00B7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38" w:rsidRDefault="00954538" w:rsidP="00B774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石油焦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38" w:rsidRDefault="00954538" w:rsidP="00B7747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bidi="en-US"/>
              </w:rPr>
            </w:pPr>
            <w:r>
              <w:rPr>
                <w:color w:val="000000"/>
                <w:sz w:val="24"/>
              </w:rPr>
              <w:t>828.58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38" w:rsidRDefault="00954538" w:rsidP="00B7747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38" w:rsidRDefault="00954538" w:rsidP="00B7747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>
              <w:rPr>
                <w:color w:val="000000"/>
                <w:sz w:val="24"/>
              </w:rPr>
              <w:t>0%</w:t>
            </w:r>
          </w:p>
        </w:tc>
      </w:tr>
      <w:tr w:rsidR="00954538" w:rsidTr="00B7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38" w:rsidRDefault="00954538" w:rsidP="00B774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液化气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38" w:rsidRDefault="00954538" w:rsidP="00B7747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>
              <w:rPr>
                <w:color w:val="000000"/>
                <w:sz w:val="24"/>
              </w:rPr>
              <w:t>795.26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38" w:rsidRDefault="00954538" w:rsidP="00B7747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2"/>
                <w:lang w:eastAsia="en-US" w:bidi="en-US"/>
              </w:rPr>
            </w:pPr>
            <w:r>
              <w:rPr>
                <w:color w:val="00B050"/>
                <w:sz w:val="24"/>
              </w:rPr>
              <w:t>-1.87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38" w:rsidRDefault="00954538" w:rsidP="00B7747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2"/>
                <w:lang w:eastAsia="en-US" w:bidi="en-US"/>
              </w:rPr>
            </w:pPr>
            <w:r>
              <w:rPr>
                <w:color w:val="00B050"/>
                <w:sz w:val="24"/>
              </w:rPr>
              <w:t>-0.23%</w:t>
            </w:r>
          </w:p>
        </w:tc>
      </w:tr>
    </w:tbl>
    <w:p w:rsidR="00954538" w:rsidRPr="005F75FE" w:rsidRDefault="00954538" w:rsidP="00954538">
      <w:pPr>
        <w:pStyle w:val="a8"/>
        <w:numPr>
          <w:ilvl w:val="0"/>
          <w:numId w:val="35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8"/>
          <w:szCs w:val="28"/>
          <w:lang w:bidi="en-US"/>
        </w:rPr>
      </w:pPr>
      <w:r w:rsidRPr="005F75FE">
        <w:rPr>
          <w:rFonts w:ascii="宋体" w:hAnsi="宋体" w:hint="eastAsia"/>
          <w:b/>
          <w:color w:val="000000" w:themeColor="text1"/>
          <w:sz w:val="28"/>
          <w:szCs w:val="28"/>
        </w:rPr>
        <w:t>成交情况回顾: 东北丙烯溢价360元/吨 成交量突破1.8万吨</w:t>
      </w:r>
    </w:p>
    <w:p w:rsidR="00954538" w:rsidRDefault="00954538" w:rsidP="00954538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2015年9月30日渤海商品交易所现货竞买化工板块8家企业挂牌销售26种产品，成交量18537吨，成交金额5081.94万元。低硫石脑油上午溢价20元/吨，以4720元/吨成交1500吨；下午以4750元/吨成交300吨。山东地区液化石油气以4020元/吨成交1300吨；其中部分溢价20元/吨，溢价成交1000吨。东北地区丙烯溢价360元/吨，以3772元/吨成交396吨。今日共有47家企业参与竞买并成功交易。</w:t>
      </w:r>
    </w:p>
    <w:p w:rsidR="00954538" w:rsidRPr="005F75FE" w:rsidRDefault="00954538" w:rsidP="00954538">
      <w:pPr>
        <w:spacing w:beforeLines="50" w:before="156"/>
        <w:rPr>
          <w:rFonts w:ascii="宋体" w:hAnsi="宋体"/>
          <w:b/>
          <w:color w:val="000000"/>
          <w:sz w:val="22"/>
          <w:szCs w:val="28"/>
        </w:rPr>
      </w:pPr>
      <w:r w:rsidRPr="005F75FE">
        <w:rPr>
          <w:rFonts w:ascii="宋体" w:hAnsi="宋体" w:hint="eastAsia"/>
          <w:b/>
          <w:color w:val="000000"/>
          <w:sz w:val="22"/>
          <w:szCs w:val="28"/>
        </w:rPr>
        <w:t>具体成交情况如下：</w:t>
      </w:r>
    </w:p>
    <w:tbl>
      <w:tblPr>
        <w:tblStyle w:val="-5"/>
        <w:tblW w:w="6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249"/>
        <w:gridCol w:w="1371"/>
        <w:gridCol w:w="1371"/>
      </w:tblGrid>
      <w:tr w:rsidR="00954538" w:rsidRPr="005F75FE" w:rsidTr="00B77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/>
        </w:tc>
        <w:tc>
          <w:tcPr>
            <w:tcW w:w="22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54538" w:rsidRPr="005F75FE" w:rsidRDefault="00954538" w:rsidP="00B774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75FE">
              <w:rPr>
                <w:rFonts w:ascii="宋体" w:hAnsi="宋体" w:hint="eastAsia"/>
                <w:color w:val="000000" w:themeColor="text1"/>
              </w:rPr>
              <w:t>产品名称</w:t>
            </w:r>
          </w:p>
        </w:tc>
        <w:tc>
          <w:tcPr>
            <w:tcW w:w="1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54538" w:rsidRPr="005F75FE" w:rsidRDefault="00954538" w:rsidP="00B774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75FE">
              <w:rPr>
                <w:rFonts w:ascii="宋体" w:hAnsi="宋体" w:hint="eastAsia"/>
                <w:color w:val="000000" w:themeColor="text1"/>
              </w:rPr>
              <w:t>成交价</w:t>
            </w:r>
          </w:p>
          <w:p w:rsidR="00954538" w:rsidRPr="005F75FE" w:rsidRDefault="00954538" w:rsidP="00B774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75FE">
              <w:rPr>
                <w:rFonts w:ascii="宋体" w:hAnsi="宋体" w:hint="eastAsia"/>
                <w:color w:val="000000" w:themeColor="text1"/>
              </w:rPr>
              <w:t>元/吨</w:t>
            </w:r>
          </w:p>
        </w:tc>
        <w:tc>
          <w:tcPr>
            <w:tcW w:w="1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54538" w:rsidRPr="005F75FE" w:rsidRDefault="00954538" w:rsidP="00B774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75FE">
              <w:rPr>
                <w:rFonts w:ascii="宋体" w:hAnsi="宋体" w:hint="eastAsia"/>
                <w:color w:val="000000" w:themeColor="text1"/>
              </w:rPr>
              <w:t>成交量</w:t>
            </w:r>
          </w:p>
          <w:p w:rsidR="00954538" w:rsidRPr="005F75FE" w:rsidRDefault="00954538" w:rsidP="00B774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75FE">
              <w:rPr>
                <w:rFonts w:ascii="宋体" w:hAnsi="宋体" w:hint="eastAsia"/>
                <w:color w:val="000000" w:themeColor="text1"/>
              </w:rPr>
              <w:t>吨</w:t>
            </w:r>
          </w:p>
        </w:tc>
      </w:tr>
      <w:tr w:rsidR="00954538" w:rsidRPr="005F75FE" w:rsidTr="00B7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5F75FE">
              <w:rPr>
                <w:rFonts w:ascii="宋体" w:hAnsi="宋体" w:hint="eastAsia"/>
                <w:bCs w:val="0"/>
                <w:color w:val="000000" w:themeColor="text1"/>
              </w:rPr>
              <w:t>昌</w:t>
            </w:r>
          </w:p>
          <w:p w:rsidR="00954538" w:rsidRPr="005F75FE" w:rsidRDefault="00954538" w:rsidP="00B77477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5F75FE">
              <w:rPr>
                <w:rFonts w:ascii="宋体" w:hAnsi="宋体" w:hint="eastAsia"/>
                <w:bCs w:val="0"/>
                <w:color w:val="000000" w:themeColor="text1"/>
              </w:rPr>
              <w:t>邑</w:t>
            </w:r>
          </w:p>
          <w:p w:rsidR="00954538" w:rsidRPr="005F75FE" w:rsidRDefault="00954538" w:rsidP="00B77477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5F75FE">
              <w:rPr>
                <w:rFonts w:ascii="宋体" w:hAnsi="宋体" w:hint="eastAsia"/>
                <w:bCs w:val="0"/>
                <w:color w:val="000000" w:themeColor="text1"/>
              </w:rPr>
              <w:t>石</w:t>
            </w:r>
          </w:p>
          <w:p w:rsidR="00954538" w:rsidRPr="005F75FE" w:rsidRDefault="00954538" w:rsidP="00B77477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5F75FE">
              <w:rPr>
                <w:rFonts w:ascii="宋体" w:hAnsi="宋体" w:hint="eastAsia"/>
                <w:bCs w:val="0"/>
                <w:color w:val="000000" w:themeColor="text1"/>
              </w:rPr>
              <w:t>化</w:t>
            </w: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苯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4600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420</w:t>
            </w:r>
          </w:p>
        </w:tc>
      </w:tr>
      <w:tr w:rsidR="00954538" w:rsidRPr="005F75FE" w:rsidTr="00B7747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:rsidR="00954538" w:rsidRPr="005F75FE" w:rsidRDefault="00954538" w:rsidP="00B77477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丙烷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3550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231</w:t>
            </w:r>
          </w:p>
        </w:tc>
      </w:tr>
      <w:tr w:rsidR="00954538" w:rsidRPr="005F75FE" w:rsidTr="00B7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54538" w:rsidRPr="005F75FE" w:rsidRDefault="00954538" w:rsidP="00B77477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低硫石脑</w:t>
            </w:r>
          </w:p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油（下午）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4750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300</w:t>
            </w:r>
          </w:p>
        </w:tc>
      </w:tr>
      <w:tr w:rsidR="00954538" w:rsidRPr="005F75FE" w:rsidTr="00B7747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:rsidR="00954538" w:rsidRPr="005F75FE" w:rsidRDefault="00954538" w:rsidP="00B77477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5F75FE">
              <w:rPr>
                <w:rFonts w:ascii="宋体" w:hAnsi="宋体" w:hint="eastAsia"/>
                <w:b/>
                <w:color w:val="FF0000"/>
              </w:rPr>
              <w:t>低硫石脑</w:t>
            </w:r>
          </w:p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5F75FE">
              <w:rPr>
                <w:rFonts w:ascii="宋体" w:hAnsi="宋体" w:hint="eastAsia"/>
                <w:b/>
                <w:color w:val="FF0000"/>
              </w:rPr>
              <w:t>油（上午）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5F75FE">
              <w:rPr>
                <w:rFonts w:ascii="宋体" w:hAnsi="宋体" w:hint="eastAsia"/>
                <w:b/>
                <w:color w:val="FF0000"/>
              </w:rPr>
              <w:t>4720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5F75FE">
              <w:rPr>
                <w:rFonts w:ascii="宋体" w:hAnsi="宋体" w:hint="eastAsia"/>
                <w:b/>
                <w:color w:val="FF0000"/>
              </w:rPr>
              <w:t>1500</w:t>
            </w:r>
          </w:p>
        </w:tc>
      </w:tr>
      <w:tr w:rsidR="00954538" w:rsidRPr="005F75FE" w:rsidTr="00B7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54538" w:rsidRPr="005F75FE" w:rsidRDefault="00954538" w:rsidP="00B77477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二甲苯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5403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800</w:t>
            </w:r>
          </w:p>
        </w:tc>
      </w:tr>
      <w:tr w:rsidR="00954538" w:rsidRPr="005F75FE" w:rsidTr="00B7747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:rsidR="00954538" w:rsidRPr="005F75FE" w:rsidRDefault="00954538" w:rsidP="00B77477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沥青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1980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80</w:t>
            </w:r>
          </w:p>
        </w:tc>
      </w:tr>
      <w:tr w:rsidR="00954538" w:rsidRPr="005F75FE" w:rsidTr="00B7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54538" w:rsidRPr="005F75FE" w:rsidRDefault="00954538" w:rsidP="00B77477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硫磺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1080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200</w:t>
            </w:r>
          </w:p>
        </w:tc>
      </w:tr>
      <w:tr w:rsidR="00954538" w:rsidRPr="005F75FE" w:rsidTr="00B7747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:rsidR="00954538" w:rsidRPr="005F75FE" w:rsidRDefault="00954538" w:rsidP="00B77477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轻石脑油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4750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1000</w:t>
            </w:r>
          </w:p>
        </w:tc>
      </w:tr>
      <w:tr w:rsidR="00954538" w:rsidRPr="005F75FE" w:rsidTr="00B7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54538" w:rsidRPr="005F75FE" w:rsidRDefault="00954538" w:rsidP="00B77477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石脑油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4500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1800</w:t>
            </w:r>
          </w:p>
        </w:tc>
      </w:tr>
      <w:tr w:rsidR="00954538" w:rsidRPr="005F75FE" w:rsidTr="00B7747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:rsidR="00954538" w:rsidRPr="005F75FE" w:rsidRDefault="00954538" w:rsidP="00B77477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石油焦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970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3500</w:t>
            </w:r>
          </w:p>
        </w:tc>
      </w:tr>
      <w:tr w:rsidR="00954538" w:rsidRPr="005F75FE" w:rsidTr="00B7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54538" w:rsidRPr="005F75FE" w:rsidRDefault="00954538" w:rsidP="00B77477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5F75FE">
              <w:rPr>
                <w:rFonts w:ascii="宋体" w:hAnsi="宋体" w:hint="eastAsia"/>
                <w:b/>
                <w:color w:val="FF0000"/>
              </w:rPr>
              <w:t>液化</w:t>
            </w:r>
          </w:p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5F75FE">
              <w:rPr>
                <w:rFonts w:ascii="宋体" w:hAnsi="宋体" w:hint="eastAsia"/>
                <w:b/>
                <w:color w:val="FF0000"/>
              </w:rPr>
              <w:lastRenderedPageBreak/>
              <w:t>石油气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5F75FE">
              <w:rPr>
                <w:rFonts w:ascii="宋体" w:hAnsi="宋体" w:hint="eastAsia"/>
                <w:b/>
                <w:color w:val="FF0000"/>
              </w:rPr>
              <w:lastRenderedPageBreak/>
              <w:t>4020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5F75FE">
              <w:rPr>
                <w:rFonts w:ascii="宋体" w:hAnsi="宋体" w:hint="eastAsia"/>
                <w:b/>
                <w:color w:val="FF0000"/>
              </w:rPr>
              <w:t>1300</w:t>
            </w:r>
          </w:p>
        </w:tc>
      </w:tr>
      <w:tr w:rsidR="00954538" w:rsidRPr="005F75FE" w:rsidTr="00B7747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5F75FE">
              <w:rPr>
                <w:rFonts w:ascii="宋体" w:hAnsi="宋体" w:hint="eastAsia"/>
                <w:bCs w:val="0"/>
                <w:color w:val="000000" w:themeColor="text1"/>
              </w:rPr>
              <w:lastRenderedPageBreak/>
              <w:t>大庆</w:t>
            </w:r>
          </w:p>
          <w:p w:rsidR="00954538" w:rsidRPr="005F75FE" w:rsidRDefault="00954538" w:rsidP="00B77477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5F75FE">
              <w:rPr>
                <w:rFonts w:ascii="宋体" w:hAnsi="宋体" w:hint="eastAsia"/>
                <w:bCs w:val="0"/>
                <w:color w:val="000000" w:themeColor="text1"/>
              </w:rPr>
              <w:t>中蓝</w:t>
            </w:r>
          </w:p>
          <w:p w:rsidR="00954538" w:rsidRPr="005F75FE" w:rsidRDefault="00954538" w:rsidP="00B77477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5F75FE">
              <w:rPr>
                <w:rFonts w:ascii="宋体" w:hAnsi="宋体" w:hint="eastAsia"/>
                <w:bCs w:val="0"/>
                <w:color w:val="000000" w:themeColor="text1"/>
              </w:rPr>
              <w:t>石化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MTBE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5012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420</w:t>
            </w:r>
          </w:p>
        </w:tc>
      </w:tr>
      <w:tr w:rsidR="00954538" w:rsidRPr="005F75FE" w:rsidTr="00B7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54538" w:rsidRPr="005F75FE" w:rsidRDefault="00954538" w:rsidP="00B77477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5F75FE">
              <w:rPr>
                <w:rFonts w:ascii="宋体" w:hAnsi="宋体" w:hint="eastAsia"/>
                <w:b/>
                <w:color w:val="FF0000"/>
              </w:rPr>
              <w:t>丙烯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5F75FE">
              <w:rPr>
                <w:rFonts w:ascii="宋体" w:hAnsi="宋体" w:hint="eastAsia"/>
                <w:b/>
                <w:color w:val="FF0000"/>
              </w:rPr>
              <w:t>3772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5F75FE">
              <w:rPr>
                <w:rFonts w:ascii="宋体" w:hAnsi="宋体" w:hint="eastAsia"/>
                <w:b/>
                <w:color w:val="FF0000"/>
              </w:rPr>
              <w:t>396</w:t>
            </w:r>
          </w:p>
        </w:tc>
      </w:tr>
      <w:tr w:rsidR="00954538" w:rsidRPr="005F75FE" w:rsidTr="00B7747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:rsidR="00954538" w:rsidRPr="005F75FE" w:rsidRDefault="00954538" w:rsidP="00B77477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高沸物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1662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1000</w:t>
            </w:r>
          </w:p>
        </w:tc>
      </w:tr>
      <w:tr w:rsidR="00954538" w:rsidRPr="005F75FE" w:rsidTr="00B7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5F75FE">
              <w:rPr>
                <w:rFonts w:ascii="宋体" w:hAnsi="宋体" w:hint="eastAsia"/>
                <w:bCs w:val="0"/>
                <w:color w:val="000000" w:themeColor="text1"/>
              </w:rPr>
              <w:t>华</w:t>
            </w:r>
          </w:p>
          <w:p w:rsidR="00954538" w:rsidRPr="005F75FE" w:rsidRDefault="00954538" w:rsidP="00B77477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5F75FE">
              <w:rPr>
                <w:rFonts w:ascii="宋体" w:hAnsi="宋体" w:hint="eastAsia"/>
                <w:bCs w:val="0"/>
                <w:color w:val="000000" w:themeColor="text1"/>
              </w:rPr>
              <w:t>星</w:t>
            </w:r>
          </w:p>
          <w:p w:rsidR="00954538" w:rsidRPr="005F75FE" w:rsidRDefault="00954538" w:rsidP="00B77477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5F75FE">
              <w:rPr>
                <w:rFonts w:ascii="宋体" w:hAnsi="宋体" w:hint="eastAsia"/>
                <w:bCs w:val="0"/>
                <w:color w:val="000000" w:themeColor="text1"/>
              </w:rPr>
              <w:t>石</w:t>
            </w:r>
          </w:p>
          <w:p w:rsidR="00954538" w:rsidRPr="005F75FE" w:rsidRDefault="00954538" w:rsidP="00B77477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5F75FE">
              <w:rPr>
                <w:rFonts w:ascii="宋体" w:hAnsi="宋体" w:hint="eastAsia"/>
                <w:bCs w:val="0"/>
                <w:color w:val="000000" w:themeColor="text1"/>
              </w:rPr>
              <w:t>化</w:t>
            </w: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C4液化气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4100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400</w:t>
            </w:r>
          </w:p>
        </w:tc>
      </w:tr>
      <w:tr w:rsidR="00954538" w:rsidRPr="005F75FE" w:rsidTr="00B7747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:rsidR="00954538" w:rsidRPr="005F75FE" w:rsidRDefault="00954538" w:rsidP="00B77477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苯乙烯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7400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30</w:t>
            </w:r>
          </w:p>
        </w:tc>
      </w:tr>
      <w:tr w:rsidR="00954538" w:rsidRPr="005F75FE" w:rsidTr="00B7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54538" w:rsidRPr="005F75FE" w:rsidRDefault="00954538" w:rsidP="00B77477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石油焦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800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4000</w:t>
            </w:r>
          </w:p>
        </w:tc>
      </w:tr>
      <w:tr w:rsidR="00954538" w:rsidRPr="005F75FE" w:rsidTr="00B7747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:rsidR="00954538" w:rsidRPr="005F75FE" w:rsidRDefault="00954538" w:rsidP="00B77477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液体硫磺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1130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90</w:t>
            </w:r>
          </w:p>
        </w:tc>
      </w:tr>
      <w:tr w:rsidR="00954538" w:rsidRPr="005F75FE" w:rsidTr="00B7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5F75FE">
              <w:rPr>
                <w:rFonts w:ascii="宋体" w:hAnsi="宋体" w:hint="eastAsia"/>
                <w:bCs w:val="0"/>
                <w:color w:val="000000" w:themeColor="text1"/>
              </w:rPr>
              <w:t>新</w:t>
            </w:r>
          </w:p>
          <w:p w:rsidR="00954538" w:rsidRPr="005F75FE" w:rsidRDefault="00954538" w:rsidP="00B77477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5F75FE">
              <w:rPr>
                <w:rFonts w:ascii="宋体" w:hAnsi="宋体" w:hint="eastAsia"/>
                <w:bCs w:val="0"/>
                <w:color w:val="000000" w:themeColor="text1"/>
              </w:rPr>
              <w:t>疆</w:t>
            </w:r>
          </w:p>
          <w:p w:rsidR="00954538" w:rsidRPr="005F75FE" w:rsidRDefault="00954538" w:rsidP="00B77477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5F75FE">
              <w:rPr>
                <w:rFonts w:ascii="宋体" w:hAnsi="宋体" w:hint="eastAsia"/>
                <w:bCs w:val="0"/>
                <w:color w:val="000000" w:themeColor="text1"/>
              </w:rPr>
              <w:t>中</w:t>
            </w:r>
          </w:p>
          <w:p w:rsidR="00954538" w:rsidRPr="005F75FE" w:rsidRDefault="00954538" w:rsidP="00B77477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5F75FE">
              <w:rPr>
                <w:rFonts w:ascii="宋体" w:hAnsi="宋体" w:hint="eastAsia"/>
                <w:bCs w:val="0"/>
                <w:color w:val="000000" w:themeColor="text1"/>
              </w:rPr>
              <w:t>泰</w:t>
            </w: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青峰牌PVC-</w:t>
            </w:r>
          </w:p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SG-5（下午）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4880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200</w:t>
            </w:r>
          </w:p>
        </w:tc>
      </w:tr>
      <w:tr w:rsidR="00954538" w:rsidRPr="005F75FE" w:rsidTr="00B7747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:rsidR="00954538" w:rsidRPr="005F75FE" w:rsidRDefault="00954538" w:rsidP="00B77477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青峰牌PVC-</w:t>
            </w:r>
          </w:p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SG-5（上午）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4850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300</w:t>
            </w:r>
          </w:p>
        </w:tc>
      </w:tr>
      <w:tr w:rsidR="00954538" w:rsidRPr="005F75FE" w:rsidTr="00B7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5F75FE">
              <w:rPr>
                <w:rFonts w:ascii="宋体" w:hAnsi="宋体" w:hint="eastAsia"/>
                <w:bCs w:val="0"/>
                <w:color w:val="000000" w:themeColor="text1"/>
              </w:rPr>
              <w:t>正和</w:t>
            </w:r>
          </w:p>
          <w:p w:rsidR="00954538" w:rsidRPr="005F75FE" w:rsidRDefault="00954538" w:rsidP="00B77477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5F75FE">
              <w:rPr>
                <w:rFonts w:ascii="宋体" w:hAnsi="宋体" w:hint="eastAsia"/>
                <w:bCs w:val="0"/>
                <w:color w:val="000000" w:themeColor="text1"/>
              </w:rPr>
              <w:t>石化</w:t>
            </w: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石油焦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900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500</w:t>
            </w:r>
          </w:p>
        </w:tc>
      </w:tr>
      <w:tr w:rsidR="00954538" w:rsidRPr="005F75FE" w:rsidTr="00B7747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:rsidR="00954538" w:rsidRPr="005F75FE" w:rsidRDefault="00954538" w:rsidP="00B77477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液体硫磺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1130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30</w:t>
            </w:r>
          </w:p>
        </w:tc>
      </w:tr>
      <w:tr w:rsidR="00954538" w:rsidRPr="005F75FE" w:rsidTr="00B77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5F75FE">
              <w:rPr>
                <w:rFonts w:ascii="宋体" w:hAnsi="宋体" w:hint="eastAsia"/>
                <w:bCs w:val="0"/>
                <w:color w:val="000000" w:themeColor="text1"/>
              </w:rPr>
              <w:t>渤化</w:t>
            </w:r>
          </w:p>
        </w:tc>
        <w:tc>
          <w:tcPr>
            <w:tcW w:w="22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工业纯碱</w:t>
            </w:r>
          </w:p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优等品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1380</w:t>
            </w:r>
          </w:p>
        </w:tc>
        <w:tc>
          <w:tcPr>
            <w:tcW w:w="1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54538" w:rsidRPr="005F75FE" w:rsidRDefault="00954538" w:rsidP="00B7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5F75FE">
              <w:rPr>
                <w:rFonts w:ascii="宋体" w:hAnsi="宋体" w:hint="eastAsia"/>
                <w:color w:val="000000"/>
              </w:rPr>
              <w:t>40</w:t>
            </w:r>
          </w:p>
        </w:tc>
      </w:tr>
    </w:tbl>
    <w:p w:rsidR="00954538" w:rsidRDefault="00954538" w:rsidP="00954538">
      <w:pPr>
        <w:spacing w:line="360" w:lineRule="auto"/>
        <w:rPr>
          <w:rFonts w:ascii="宋体" w:hAnsi="宋体"/>
          <w:color w:val="000000"/>
          <w:sz w:val="22"/>
          <w:szCs w:val="28"/>
          <w:lang w:bidi="en-US"/>
        </w:rPr>
      </w:pPr>
      <w:r>
        <w:rPr>
          <w:rFonts w:ascii="宋体" w:hAnsi="宋体" w:hint="eastAsia"/>
          <w:color w:val="000000"/>
          <w:szCs w:val="28"/>
        </w:rPr>
        <w:t>注:红字为溢价成交</w:t>
      </w:r>
    </w:p>
    <w:p w:rsidR="00954538" w:rsidRPr="005F75FE" w:rsidRDefault="00954538" w:rsidP="00954538">
      <w:pPr>
        <w:pStyle w:val="a8"/>
        <w:numPr>
          <w:ilvl w:val="0"/>
          <w:numId w:val="35"/>
        </w:numPr>
        <w:spacing w:line="360" w:lineRule="auto"/>
        <w:ind w:firstLineChars="0"/>
        <w:rPr>
          <w:rFonts w:ascii="宋体" w:hAnsi="宋体"/>
          <w:b/>
          <w:color w:val="000000"/>
          <w:sz w:val="28"/>
          <w:szCs w:val="28"/>
        </w:rPr>
      </w:pPr>
      <w:r w:rsidRPr="005F75FE">
        <w:rPr>
          <w:rFonts w:ascii="宋体" w:hAnsi="宋体" w:hint="eastAsia"/>
          <w:b/>
          <w:color w:val="000000"/>
          <w:sz w:val="28"/>
          <w:szCs w:val="28"/>
        </w:rPr>
        <w:t>市场分析：</w:t>
      </w:r>
    </w:p>
    <w:p w:rsidR="00954538" w:rsidRDefault="00954538" w:rsidP="00954538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丙烯:渤商所溢价成交。</w:t>
      </w:r>
      <w:r>
        <w:rPr>
          <w:rFonts w:ascii="宋体" w:hAnsi="宋体" w:hint="eastAsia"/>
          <w:color w:val="000000" w:themeColor="text1"/>
          <w:sz w:val="24"/>
          <w:szCs w:val="24"/>
        </w:rPr>
        <w:t>目前多数炼厂库存消化至低位，库存基本转移至下游需求企业；丙烯炼厂压力下降。今日渤商所东北地区丙烯溢价360元/吨，以3772元/吨成交396吨。</w:t>
      </w:r>
    </w:p>
    <w:p w:rsidR="00954538" w:rsidRDefault="00954538" w:rsidP="00954538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液化气:持稳出货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，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渤商所部分溢价成交。</w:t>
      </w:r>
      <w:r>
        <w:rPr>
          <w:rFonts w:ascii="宋体" w:hAnsi="宋体" w:hint="eastAsia"/>
          <w:color w:val="000000" w:themeColor="text1"/>
          <w:sz w:val="24"/>
          <w:szCs w:val="24"/>
        </w:rPr>
        <w:t>山东市场氛围不温不火，下游多按需采购，炼厂销售压力不大。今日渤商所山东地区C4液化气以4100元/吨成交400吨。山东地区液化石油气以4020元/吨成交1300吨；其中部分溢价20元/吨，溢价成交1000吨。</w:t>
      </w:r>
    </w:p>
    <w:p w:rsidR="00954538" w:rsidRDefault="00954538" w:rsidP="00954538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b/>
          <w:color w:val="000000" w:themeColor="text1"/>
          <w:sz w:val="24"/>
          <w:szCs w:val="24"/>
        </w:rPr>
        <w:t>石油焦：节前持稳，渤商所成交量大。</w:t>
      </w:r>
      <w:r>
        <w:rPr>
          <w:rFonts w:ascii="宋体" w:hAnsi="宋体" w:hint="eastAsia"/>
          <w:color w:val="000000" w:themeColor="text1"/>
          <w:sz w:val="24"/>
          <w:szCs w:val="24"/>
        </w:rPr>
        <w:t>今日渤商所山东地区石油焦以800 - 970元/吨成交8000吨。</w:t>
      </w:r>
    </w:p>
    <w:p w:rsidR="00954538" w:rsidRDefault="00954538" w:rsidP="00954538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b/>
          <w:color w:val="000000" w:themeColor="text1"/>
          <w:sz w:val="24"/>
          <w:szCs w:val="24"/>
        </w:rPr>
        <w:t>硫磺：表现平静，渤商所成交量高。</w:t>
      </w:r>
      <w:r>
        <w:rPr>
          <w:rFonts w:ascii="宋体" w:hAnsi="宋体" w:hint="eastAsia"/>
          <w:color w:val="000000" w:themeColor="text1"/>
          <w:sz w:val="24"/>
          <w:szCs w:val="24"/>
        </w:rPr>
        <w:t>今日渤商所山东地区液体硫磺以1080 - 1130元/吨成交320吨。</w:t>
      </w:r>
    </w:p>
    <w:p w:rsidR="00954538" w:rsidRDefault="00954538" w:rsidP="00954538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b/>
          <w:color w:val="000000" w:themeColor="text1"/>
          <w:sz w:val="24"/>
          <w:szCs w:val="24"/>
        </w:rPr>
        <w:t>石脑油：渤商所溢价成交。</w:t>
      </w:r>
      <w:r>
        <w:rPr>
          <w:rFonts w:ascii="宋体" w:hAnsi="宋体" w:hint="eastAsia"/>
          <w:color w:val="000000" w:themeColor="text1"/>
          <w:sz w:val="24"/>
          <w:szCs w:val="24"/>
        </w:rPr>
        <w:t>今日渤商所山东地区石脑油以4500元/吨成交1800吨。轻石脑油以4750元/吨成交1000吨。低硫石脑油上午溢价20元/吨，以4720</w:t>
      </w:r>
      <w:r>
        <w:rPr>
          <w:rFonts w:ascii="宋体" w:hAnsi="宋体" w:hint="eastAsia"/>
          <w:color w:val="000000" w:themeColor="text1"/>
          <w:sz w:val="24"/>
          <w:szCs w:val="24"/>
        </w:rPr>
        <w:lastRenderedPageBreak/>
        <w:t>元/吨成交1500吨；下午以4750元/吨成交300吨。</w:t>
      </w:r>
    </w:p>
    <w:p w:rsidR="00954538" w:rsidRDefault="00954538" w:rsidP="00954538">
      <w:pPr>
        <w:spacing w:line="360" w:lineRule="auto"/>
        <w:rPr>
          <w:rFonts w:hAnsi="仿宋_GB2312"/>
          <w:b/>
          <w:bCs/>
          <w:sz w:val="36"/>
          <w:szCs w:val="36"/>
        </w:rPr>
      </w:pPr>
      <w:r w:rsidRPr="00113238">
        <w:rPr>
          <w:rFonts w:hAnsi="仿宋_GB2312"/>
          <w:b/>
          <w:bCs/>
          <w:sz w:val="36"/>
          <w:szCs w:val="36"/>
        </w:rPr>
        <w:t>【石油化工板块】</w:t>
      </w:r>
    </w:p>
    <w:p w:rsidR="00954538" w:rsidRDefault="00954538" w:rsidP="00954538">
      <w:pPr>
        <w:spacing w:beforeLines="100" w:before="312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硫磺（B20013）：现货低迷，小幅下跌</w:t>
      </w:r>
    </w:p>
    <w:p w:rsidR="00954538" w:rsidRDefault="00954538" w:rsidP="00954538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※行情回顾：</w:t>
      </w:r>
    </w:p>
    <w:p w:rsidR="00954538" w:rsidRDefault="00954538" w:rsidP="00954538">
      <w:pPr>
        <w:spacing w:line="360" w:lineRule="auto"/>
        <w:ind w:firstLineChars="200" w:firstLine="482"/>
        <w:rPr>
          <w:rFonts w:ascii="仿宋_GB2312" w:eastAsia="仿宋_GB2312"/>
          <w:b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>硫磺</w:t>
      </w:r>
      <w:r>
        <w:rPr>
          <w:rFonts w:ascii="仿宋_GB2312" w:eastAsia="仿宋_GB2312" w:hAnsi="宋体" w:hint="eastAsia"/>
          <w:b/>
          <w:bCs/>
          <w:color w:val="000000" w:themeColor="text1"/>
          <w:sz w:val="24"/>
          <w:szCs w:val="24"/>
        </w:rPr>
        <w:t>开盘价1047元/吨，最高价1047元/吨，最低价1020元/吨，收盘价1037元/吨，</w:t>
      </w: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>较上一交易日结算价下跌11元/吨，涨跌幅为-1.05%，结算价1039元/吨。总成交量36734吨，总交易额3816万，总持仓量211630吨。卖方交收申报4300吨。</w:t>
      </w:r>
    </w:p>
    <w:p w:rsidR="00954538" w:rsidRDefault="00954538" w:rsidP="00954538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※基本面分析：</w:t>
      </w:r>
    </w:p>
    <w:p w:rsidR="00954538" w:rsidRDefault="00954538" w:rsidP="00954538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国庆临近，国内硫磺市场节日氛围浓厚，下游工厂买盘稀少，观望气氛浓厚。今日国内局部炼厂根据自身情况适当调整，保证节日期间出货顺畅，价格适当下调20-50元/吨，普光处于限产状态，目前库存处于低位，节日期间订单排满。</w:t>
      </w:r>
    </w:p>
    <w:p w:rsidR="00954538" w:rsidRDefault="00954538" w:rsidP="00954538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今日长江港硫磺市场表现平稳，颗粒报价1040-1050元/吨，块粉报价在1020元/吨，假期临近，观望情绪浓厚；南通港库存在33万吨，镇江港库存13.5万吨。防城港市场以工厂运回为主，贸易货源颗粒硫磺报盘在1050元/吨，下游采购兴趣不高，库存39.7万吨。青岛港市场实单商谈有限，持货商平稳报盘，港内块粉报盘价格在1060元/吨左右，小包颗粒1170元/吨。港口表现平静，买卖双方多观望节后市场。</w:t>
      </w:r>
    </w:p>
    <w:p w:rsidR="00954538" w:rsidRDefault="00954538" w:rsidP="00954538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国内一铵市场运行平稳，下游需求减弱，新单成交下滑；短期一铵市场以发货为主，新单价格可能下滑。二铵市场波动有限，冬储备肥尚未启动，出口阻力大；二铵市场处于下游需求空缺期，企业报价无实际意义，可能小幅回落。从磷铵市场表现来看，后期走势不容乐观，对硫磺市场支撑薄弱。</w:t>
      </w:r>
    </w:p>
    <w:p w:rsidR="00954538" w:rsidRDefault="00954538" w:rsidP="00954538">
      <w:pPr>
        <w:spacing w:line="360" w:lineRule="auto"/>
        <w:ind w:firstLineChars="200" w:firstLine="420"/>
        <w:jc w:val="righ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单位：元/吨</w:t>
      </w:r>
    </w:p>
    <w:tbl>
      <w:tblPr>
        <w:tblW w:w="8100" w:type="dxa"/>
        <w:jc w:val="center"/>
        <w:tblInd w:w="-266" w:type="dxa"/>
        <w:tblLayout w:type="fixed"/>
        <w:tblLook w:val="04A0" w:firstRow="1" w:lastRow="0" w:firstColumn="1" w:lastColumn="0" w:noHBand="0" w:noVBand="1"/>
      </w:tblPr>
      <w:tblGrid>
        <w:gridCol w:w="1715"/>
        <w:gridCol w:w="1277"/>
        <w:gridCol w:w="1277"/>
        <w:gridCol w:w="1277"/>
        <w:gridCol w:w="1277"/>
        <w:gridCol w:w="1277"/>
      </w:tblGrid>
      <w:tr w:rsidR="00954538" w:rsidTr="00B77477">
        <w:trPr>
          <w:trHeight w:val="28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38" w:rsidRDefault="00954538" w:rsidP="00B774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2015-09-30</w:t>
            </w:r>
          </w:p>
        </w:tc>
      </w:tr>
      <w:tr w:rsidR="00954538" w:rsidTr="00B77477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38" w:rsidRDefault="00954538" w:rsidP="00B774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B20013</w:t>
            </w:r>
            <w:r>
              <w:rPr>
                <w:rFonts w:hint="eastAsia"/>
                <w:szCs w:val="21"/>
              </w:rPr>
              <w:t>结算价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1039</w:t>
            </w:r>
          </w:p>
        </w:tc>
      </w:tr>
      <w:tr w:rsidR="00954538" w:rsidTr="00B77477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38" w:rsidRDefault="00954538" w:rsidP="00B774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南通港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</w:tr>
      <w:tr w:rsidR="00954538" w:rsidTr="00B77477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38" w:rsidRDefault="00954538" w:rsidP="00B7747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青岛港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</w:tr>
      <w:tr w:rsidR="00954538" w:rsidTr="00B77477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38" w:rsidRDefault="00954538" w:rsidP="00B7747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防城港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1050</w:t>
            </w:r>
          </w:p>
        </w:tc>
      </w:tr>
      <w:tr w:rsidR="00954538" w:rsidTr="00B77477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38" w:rsidRDefault="00954538" w:rsidP="00B7747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普光出厂价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538" w:rsidRDefault="00954538" w:rsidP="00B7747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</w:tr>
    </w:tbl>
    <w:p w:rsidR="00954538" w:rsidRDefault="00954538" w:rsidP="00954538">
      <w:pPr>
        <w:spacing w:line="360" w:lineRule="auto"/>
        <w:outlineLvl w:val="0"/>
        <w:rPr>
          <w:rFonts w:ascii="宋体" w:hAnsi="宋体"/>
          <w:color w:val="000000" w:themeColor="text1"/>
          <w:sz w:val="18"/>
          <w:szCs w:val="18"/>
        </w:rPr>
      </w:pPr>
      <w:r>
        <w:rPr>
          <w:rFonts w:ascii="宋体" w:hAnsi="宋体" w:hint="eastAsia"/>
          <w:color w:val="000000" w:themeColor="text1"/>
          <w:sz w:val="18"/>
          <w:szCs w:val="18"/>
        </w:rPr>
        <w:lastRenderedPageBreak/>
        <w:t>注：现货价格表示南通港、青岛港、防城港颗粒硫磺主流报价，普光天然气固体硫磺出厂价格（数据、信息来源：隆众资讯、卓创资讯）。</w:t>
      </w:r>
    </w:p>
    <w:p w:rsidR="00954538" w:rsidRDefault="00954538" w:rsidP="00954538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※市场点评：</w:t>
      </w:r>
    </w:p>
    <w:tbl>
      <w:tblPr>
        <w:tblW w:w="8321" w:type="dxa"/>
        <w:jc w:val="center"/>
        <w:tblInd w:w="93" w:type="dxa"/>
        <w:tblLook w:val="04A0" w:firstRow="1" w:lastRow="0" w:firstColumn="1" w:lastColumn="0" w:noHBand="0" w:noVBand="1"/>
      </w:tblPr>
      <w:tblGrid>
        <w:gridCol w:w="2838"/>
        <w:gridCol w:w="3124"/>
        <w:gridCol w:w="2359"/>
      </w:tblGrid>
      <w:tr w:rsidR="00954538" w:rsidTr="00B77477">
        <w:trPr>
          <w:trHeight w:val="270"/>
          <w:jc w:val="center"/>
        </w:trPr>
        <w:tc>
          <w:tcPr>
            <w:tcW w:w="8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4538" w:rsidRDefault="00954538" w:rsidP="00B77477">
            <w:pPr>
              <w:widowControl/>
              <w:jc w:val="left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硫磺</w:t>
            </w:r>
            <w:r>
              <w:rPr>
                <w:b/>
                <w:color w:val="000000" w:themeColor="text1"/>
                <w:kern w:val="0"/>
                <w:szCs w:val="21"/>
              </w:rPr>
              <w:t>B20013</w:t>
            </w:r>
          </w:p>
        </w:tc>
      </w:tr>
      <w:tr w:rsidR="00954538" w:rsidTr="00B77477">
        <w:trPr>
          <w:trHeight w:val="27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538" w:rsidRDefault="00954538" w:rsidP="00B7747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渤商所均价（元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538" w:rsidRDefault="00954538" w:rsidP="00B7747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南通港主流报价（元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538" w:rsidRDefault="00954538" w:rsidP="00B7747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价差（元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</w:tr>
      <w:tr w:rsidR="00954538" w:rsidTr="00B77477">
        <w:trPr>
          <w:trHeight w:val="27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538" w:rsidRDefault="00954538" w:rsidP="00B7747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1039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538" w:rsidRDefault="00954538" w:rsidP="00B7747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1050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38" w:rsidRDefault="00954538" w:rsidP="00B7747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-11</w:t>
            </w:r>
          </w:p>
        </w:tc>
      </w:tr>
    </w:tbl>
    <w:p w:rsidR="00954538" w:rsidRPr="005F75FE" w:rsidRDefault="00954538" w:rsidP="00954538">
      <w:pPr>
        <w:spacing w:beforeLines="50" w:before="156" w:line="360" w:lineRule="auto"/>
        <w:ind w:firstLineChars="200" w:firstLine="48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  <w:color w:val="000000" w:themeColor="text1"/>
          <w:sz w:val="24"/>
          <w:szCs w:val="24"/>
        </w:rPr>
        <w:t>今日渤商所硫磺结算价为</w:t>
      </w:r>
      <w:r>
        <w:rPr>
          <w:rFonts w:eastAsiaTheme="minorEastAsia"/>
          <w:color w:val="000000" w:themeColor="text1"/>
          <w:sz w:val="24"/>
          <w:szCs w:val="24"/>
        </w:rPr>
        <w:t>1039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吨，南通港硫磺主流报价为</w:t>
      </w:r>
      <w:r>
        <w:rPr>
          <w:rFonts w:eastAsiaTheme="minorEastAsia"/>
          <w:color w:val="000000" w:themeColor="text1"/>
          <w:sz w:val="24"/>
          <w:szCs w:val="24"/>
        </w:rPr>
        <w:t>1050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吨，比南通港颗粒硫磺价格低</w:t>
      </w:r>
      <w:r>
        <w:rPr>
          <w:rFonts w:eastAsiaTheme="minorEastAsia"/>
          <w:color w:val="000000" w:themeColor="text1"/>
          <w:sz w:val="24"/>
          <w:szCs w:val="24"/>
        </w:rPr>
        <w:t>11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吨。企业可以在渤商所订立合同随采随用，也可以根据市场行情及时出货。</w:t>
      </w:r>
    </w:p>
    <w:p w:rsidR="00C705DA" w:rsidRPr="00DC3541" w:rsidRDefault="00C705DA" w:rsidP="00C705DA">
      <w:pPr>
        <w:spacing w:beforeLines="50" w:before="156" w:line="360" w:lineRule="auto"/>
        <w:ind w:firstLineChars="200" w:firstLine="480"/>
        <w:rPr>
          <w:rFonts w:eastAsiaTheme="minorEastAsia"/>
          <w:color w:val="000000" w:themeColor="text1"/>
          <w:sz w:val="24"/>
          <w:szCs w:val="24"/>
        </w:rPr>
      </w:pPr>
      <w:bookmarkStart w:id="0" w:name="_GoBack"/>
      <w:bookmarkEnd w:id="0"/>
    </w:p>
    <w:p w:rsidR="00FE3CA9" w:rsidRDefault="008A5C3D" w:rsidP="008A5C3D">
      <w:r>
        <w:rPr>
          <w:rFonts w:hAnsi="仿宋_GB2312" w:cs="Times New Roman"/>
          <w:b/>
          <w:bCs/>
          <w:sz w:val="36"/>
          <w:szCs w:val="36"/>
        </w:rPr>
        <w:br w:type="page"/>
      </w:r>
      <w:r>
        <w:rPr>
          <w:rFonts w:ascii="宋体" w:hAnsi="宋体" w:hint="eastAsia"/>
          <w:b/>
          <w:kern w:val="0"/>
          <w:sz w:val="24"/>
          <w:szCs w:val="24"/>
        </w:rPr>
        <w:lastRenderedPageBreak/>
        <w:t>免责声明：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买卖出价，投资者据此做出的任何投资决策与本公司和作者无关。</w:t>
      </w:r>
    </w:p>
    <w:sectPr w:rsidR="00FE3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61" w:rsidRDefault="003B1261" w:rsidP="008A5C3D">
      <w:r>
        <w:separator/>
      </w:r>
    </w:p>
  </w:endnote>
  <w:endnote w:type="continuationSeparator" w:id="0">
    <w:p w:rsidR="003B1261" w:rsidRDefault="003B1261" w:rsidP="008A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61" w:rsidRDefault="003B1261" w:rsidP="008A5C3D">
      <w:r>
        <w:separator/>
      </w:r>
    </w:p>
  </w:footnote>
  <w:footnote w:type="continuationSeparator" w:id="0">
    <w:p w:rsidR="003B1261" w:rsidRDefault="003B1261" w:rsidP="008A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057"/>
    <w:multiLevelType w:val="hybridMultilevel"/>
    <w:tmpl w:val="B21C73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B27889"/>
    <w:multiLevelType w:val="hybridMultilevel"/>
    <w:tmpl w:val="CB0E78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4F178C"/>
    <w:multiLevelType w:val="multilevel"/>
    <w:tmpl w:val="0A4F178C"/>
    <w:lvl w:ilvl="0">
      <w:start w:val="1"/>
      <w:numFmt w:val="decimal"/>
      <w:lvlText w:val="%1."/>
      <w:lvlJc w:val="left"/>
      <w:pPr>
        <w:ind w:left="860" w:hanging="420"/>
      </w:p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3">
    <w:nsid w:val="13FF6175"/>
    <w:multiLevelType w:val="hybridMultilevel"/>
    <w:tmpl w:val="F7E6B5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F63FE6"/>
    <w:multiLevelType w:val="hybridMultilevel"/>
    <w:tmpl w:val="2E9452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4D7EC6"/>
    <w:multiLevelType w:val="hybridMultilevel"/>
    <w:tmpl w:val="F5042B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92A088D"/>
    <w:multiLevelType w:val="hybridMultilevel"/>
    <w:tmpl w:val="4F04E0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F52AB0"/>
    <w:multiLevelType w:val="hybridMultilevel"/>
    <w:tmpl w:val="424E40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E83568"/>
    <w:multiLevelType w:val="hybridMultilevel"/>
    <w:tmpl w:val="0A827F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52A6905"/>
    <w:multiLevelType w:val="hybridMultilevel"/>
    <w:tmpl w:val="3BB02A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0C52B97"/>
    <w:multiLevelType w:val="hybridMultilevel"/>
    <w:tmpl w:val="1012D2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7557BD2"/>
    <w:multiLevelType w:val="hybridMultilevel"/>
    <w:tmpl w:val="94CCD4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8E200F6"/>
    <w:multiLevelType w:val="hybridMultilevel"/>
    <w:tmpl w:val="466858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3C348BD"/>
    <w:multiLevelType w:val="hybridMultilevel"/>
    <w:tmpl w:val="98BE43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4565B70"/>
    <w:multiLevelType w:val="hybridMultilevel"/>
    <w:tmpl w:val="76D0A1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8384968"/>
    <w:multiLevelType w:val="hybridMultilevel"/>
    <w:tmpl w:val="B540EC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D29699F"/>
    <w:multiLevelType w:val="hybridMultilevel"/>
    <w:tmpl w:val="9D1A9E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5FB42B7"/>
    <w:multiLevelType w:val="hybridMultilevel"/>
    <w:tmpl w:val="C598F3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B5C1EE3"/>
    <w:multiLevelType w:val="hybridMultilevel"/>
    <w:tmpl w:val="891098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D8D36DB"/>
    <w:multiLevelType w:val="hybridMultilevel"/>
    <w:tmpl w:val="D7243B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FF866BB"/>
    <w:multiLevelType w:val="hybridMultilevel"/>
    <w:tmpl w:val="D9B21A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1653348"/>
    <w:multiLevelType w:val="hybridMultilevel"/>
    <w:tmpl w:val="C6D20A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2521F4A"/>
    <w:multiLevelType w:val="hybridMultilevel"/>
    <w:tmpl w:val="FFA26E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66E570D"/>
    <w:multiLevelType w:val="hybridMultilevel"/>
    <w:tmpl w:val="D22C9B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67D20AC"/>
    <w:multiLevelType w:val="hybridMultilevel"/>
    <w:tmpl w:val="5E02D8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7574400"/>
    <w:multiLevelType w:val="hybridMultilevel"/>
    <w:tmpl w:val="7C4262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E8D6D5A"/>
    <w:multiLevelType w:val="hybridMultilevel"/>
    <w:tmpl w:val="9D5669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189647C"/>
    <w:multiLevelType w:val="hybridMultilevel"/>
    <w:tmpl w:val="F3267A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9D07B1C"/>
    <w:multiLevelType w:val="hybridMultilevel"/>
    <w:tmpl w:val="4328B2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9D65E24"/>
    <w:multiLevelType w:val="hybridMultilevel"/>
    <w:tmpl w:val="1944B2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B105A66"/>
    <w:multiLevelType w:val="hybridMultilevel"/>
    <w:tmpl w:val="91947A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CA16D28"/>
    <w:multiLevelType w:val="hybridMultilevel"/>
    <w:tmpl w:val="5C7EEA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D09094C"/>
    <w:multiLevelType w:val="hybridMultilevel"/>
    <w:tmpl w:val="BCD48F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FF708DB"/>
    <w:multiLevelType w:val="hybridMultilevel"/>
    <w:tmpl w:val="F948F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"/>
    <w:lvlOverride w:ilvl="0">
      <w:startOverride w:val="1"/>
    </w:lvlOverride>
  </w:num>
  <w:num w:numId="4">
    <w:abstractNumId w:val="18"/>
  </w:num>
  <w:num w:numId="5">
    <w:abstractNumId w:val="1"/>
  </w:num>
  <w:num w:numId="6">
    <w:abstractNumId w:val="15"/>
  </w:num>
  <w:num w:numId="7">
    <w:abstractNumId w:val="8"/>
  </w:num>
  <w:num w:numId="8">
    <w:abstractNumId w:val="13"/>
  </w:num>
  <w:num w:numId="9">
    <w:abstractNumId w:val="28"/>
  </w:num>
  <w:num w:numId="10">
    <w:abstractNumId w:val="10"/>
  </w:num>
  <w:num w:numId="11">
    <w:abstractNumId w:val="17"/>
  </w:num>
  <w:num w:numId="12">
    <w:abstractNumId w:val="5"/>
  </w:num>
  <w:num w:numId="13">
    <w:abstractNumId w:val="22"/>
  </w:num>
  <w:num w:numId="14">
    <w:abstractNumId w:val="23"/>
  </w:num>
  <w:num w:numId="15">
    <w:abstractNumId w:val="20"/>
  </w:num>
  <w:num w:numId="16">
    <w:abstractNumId w:val="16"/>
  </w:num>
  <w:num w:numId="17">
    <w:abstractNumId w:val="0"/>
  </w:num>
  <w:num w:numId="18">
    <w:abstractNumId w:val="9"/>
  </w:num>
  <w:num w:numId="19">
    <w:abstractNumId w:val="33"/>
  </w:num>
  <w:num w:numId="20">
    <w:abstractNumId w:val="14"/>
  </w:num>
  <w:num w:numId="21">
    <w:abstractNumId w:val="7"/>
  </w:num>
  <w:num w:numId="22">
    <w:abstractNumId w:val="21"/>
  </w:num>
  <w:num w:numId="23">
    <w:abstractNumId w:val="29"/>
  </w:num>
  <w:num w:numId="24">
    <w:abstractNumId w:val="30"/>
  </w:num>
  <w:num w:numId="25">
    <w:abstractNumId w:val="12"/>
  </w:num>
  <w:num w:numId="26">
    <w:abstractNumId w:val="4"/>
  </w:num>
  <w:num w:numId="27">
    <w:abstractNumId w:val="3"/>
  </w:num>
  <w:num w:numId="28">
    <w:abstractNumId w:val="27"/>
  </w:num>
  <w:num w:numId="29">
    <w:abstractNumId w:val="25"/>
  </w:num>
  <w:num w:numId="30">
    <w:abstractNumId w:val="6"/>
  </w:num>
  <w:num w:numId="31">
    <w:abstractNumId w:val="24"/>
  </w:num>
  <w:num w:numId="32">
    <w:abstractNumId w:val="11"/>
  </w:num>
  <w:num w:numId="33">
    <w:abstractNumId w:val="31"/>
  </w:num>
  <w:num w:numId="34">
    <w:abstractNumId w:val="2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A9"/>
    <w:rsid w:val="000460F4"/>
    <w:rsid w:val="00077FF1"/>
    <w:rsid w:val="000A4E4A"/>
    <w:rsid w:val="000C1A6E"/>
    <w:rsid w:val="000C32B9"/>
    <w:rsid w:val="00105E58"/>
    <w:rsid w:val="00106C8D"/>
    <w:rsid w:val="00141C69"/>
    <w:rsid w:val="0014486C"/>
    <w:rsid w:val="00156C41"/>
    <w:rsid w:val="00164680"/>
    <w:rsid w:val="001B0AEF"/>
    <w:rsid w:val="001C2F1C"/>
    <w:rsid w:val="001D2B71"/>
    <w:rsid w:val="001D6384"/>
    <w:rsid w:val="001F09E5"/>
    <w:rsid w:val="00211BBE"/>
    <w:rsid w:val="00217FFB"/>
    <w:rsid w:val="0023017F"/>
    <w:rsid w:val="002512F5"/>
    <w:rsid w:val="00251E8F"/>
    <w:rsid w:val="00277AE8"/>
    <w:rsid w:val="002B10EA"/>
    <w:rsid w:val="0030309E"/>
    <w:rsid w:val="0032694A"/>
    <w:rsid w:val="00380196"/>
    <w:rsid w:val="003A7580"/>
    <w:rsid w:val="003B1261"/>
    <w:rsid w:val="003B793B"/>
    <w:rsid w:val="003F4EE0"/>
    <w:rsid w:val="00405CCE"/>
    <w:rsid w:val="00413550"/>
    <w:rsid w:val="0041734D"/>
    <w:rsid w:val="00426B50"/>
    <w:rsid w:val="00435673"/>
    <w:rsid w:val="0044078A"/>
    <w:rsid w:val="004411BC"/>
    <w:rsid w:val="004433B1"/>
    <w:rsid w:val="00480D4B"/>
    <w:rsid w:val="004A10F9"/>
    <w:rsid w:val="004A40E4"/>
    <w:rsid w:val="004B4011"/>
    <w:rsid w:val="004D14D1"/>
    <w:rsid w:val="004D7C60"/>
    <w:rsid w:val="004E7993"/>
    <w:rsid w:val="004F7551"/>
    <w:rsid w:val="00502370"/>
    <w:rsid w:val="0051070C"/>
    <w:rsid w:val="0052127E"/>
    <w:rsid w:val="005265E3"/>
    <w:rsid w:val="0058233A"/>
    <w:rsid w:val="005B4891"/>
    <w:rsid w:val="005E2276"/>
    <w:rsid w:val="005F2192"/>
    <w:rsid w:val="00605B4E"/>
    <w:rsid w:val="006127E8"/>
    <w:rsid w:val="00627EA7"/>
    <w:rsid w:val="00652F4B"/>
    <w:rsid w:val="00682D6C"/>
    <w:rsid w:val="006B18E6"/>
    <w:rsid w:val="00742F58"/>
    <w:rsid w:val="0075517C"/>
    <w:rsid w:val="00775C6D"/>
    <w:rsid w:val="007A12E2"/>
    <w:rsid w:val="007C205D"/>
    <w:rsid w:val="008355EC"/>
    <w:rsid w:val="00843122"/>
    <w:rsid w:val="008671DD"/>
    <w:rsid w:val="008A5C3D"/>
    <w:rsid w:val="008B74DC"/>
    <w:rsid w:val="008D1E66"/>
    <w:rsid w:val="008D268F"/>
    <w:rsid w:val="008D7930"/>
    <w:rsid w:val="00925072"/>
    <w:rsid w:val="00932101"/>
    <w:rsid w:val="009332E5"/>
    <w:rsid w:val="00950B79"/>
    <w:rsid w:val="00954538"/>
    <w:rsid w:val="00964601"/>
    <w:rsid w:val="009A33E3"/>
    <w:rsid w:val="009A72DF"/>
    <w:rsid w:val="009C0BB4"/>
    <w:rsid w:val="009D47E2"/>
    <w:rsid w:val="00A0780E"/>
    <w:rsid w:val="00A24B4C"/>
    <w:rsid w:val="00A577E9"/>
    <w:rsid w:val="00A95AAE"/>
    <w:rsid w:val="00AE6971"/>
    <w:rsid w:val="00AF497B"/>
    <w:rsid w:val="00AF4E86"/>
    <w:rsid w:val="00B40D55"/>
    <w:rsid w:val="00B41B0F"/>
    <w:rsid w:val="00B82932"/>
    <w:rsid w:val="00B86AB7"/>
    <w:rsid w:val="00B9381C"/>
    <w:rsid w:val="00BA1617"/>
    <w:rsid w:val="00BA652A"/>
    <w:rsid w:val="00BC5195"/>
    <w:rsid w:val="00BE1B63"/>
    <w:rsid w:val="00BF0DCB"/>
    <w:rsid w:val="00BF342E"/>
    <w:rsid w:val="00BF667D"/>
    <w:rsid w:val="00C03BD1"/>
    <w:rsid w:val="00C10262"/>
    <w:rsid w:val="00C1282A"/>
    <w:rsid w:val="00C705DA"/>
    <w:rsid w:val="00C75430"/>
    <w:rsid w:val="00C8576C"/>
    <w:rsid w:val="00C91AA5"/>
    <w:rsid w:val="00C92533"/>
    <w:rsid w:val="00CA210A"/>
    <w:rsid w:val="00D24604"/>
    <w:rsid w:val="00D81661"/>
    <w:rsid w:val="00D82FB6"/>
    <w:rsid w:val="00DA1A7F"/>
    <w:rsid w:val="00DB5419"/>
    <w:rsid w:val="00DF57C3"/>
    <w:rsid w:val="00E00523"/>
    <w:rsid w:val="00E23C6D"/>
    <w:rsid w:val="00E35EBF"/>
    <w:rsid w:val="00E46EDC"/>
    <w:rsid w:val="00EC2537"/>
    <w:rsid w:val="00EE5F0E"/>
    <w:rsid w:val="00EE637D"/>
    <w:rsid w:val="00F4578C"/>
    <w:rsid w:val="00F56395"/>
    <w:rsid w:val="00F72300"/>
    <w:rsid w:val="00F92D01"/>
    <w:rsid w:val="00FC1426"/>
    <w:rsid w:val="00FC5CA0"/>
    <w:rsid w:val="00FD1A8D"/>
    <w:rsid w:val="00FD767C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  <w:style w:type="table" w:styleId="-5">
    <w:name w:val="Light Shading Accent 5"/>
    <w:basedOn w:val="a1"/>
    <w:uiPriority w:val="60"/>
    <w:rsid w:val="001F09E5"/>
    <w:rPr>
      <w:rFonts w:ascii="Calibri" w:eastAsia="宋体" w:hAnsi="Calibri" w:cs="Times New Roman"/>
      <w:color w:val="31849B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1F09E5"/>
    <w:rPr>
      <w:rFonts w:ascii="Calibri" w:eastAsia="宋体" w:hAnsi="Calibri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B1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  <w:style w:type="table" w:styleId="-5">
    <w:name w:val="Light Shading Accent 5"/>
    <w:basedOn w:val="a1"/>
    <w:uiPriority w:val="60"/>
    <w:rsid w:val="001F09E5"/>
    <w:rPr>
      <w:rFonts w:ascii="Calibri" w:eastAsia="宋体" w:hAnsi="Calibri" w:cs="Times New Roman"/>
      <w:color w:val="31849B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1F09E5"/>
    <w:rPr>
      <w:rFonts w:ascii="Calibri" w:eastAsia="宋体" w:hAnsi="Calibri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B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6</cp:revision>
  <dcterms:created xsi:type="dcterms:W3CDTF">2015-09-24T09:03:00Z</dcterms:created>
  <dcterms:modified xsi:type="dcterms:W3CDTF">2015-09-30T09:20:00Z</dcterms:modified>
</cp:coreProperties>
</file>